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Frankfurt</w:t>
      </w:r>
    </w:p>
    <w:bookmarkStart w:id="25" w:name="X8133bb3b09d16b3f28ead902c3f0216bea6029a"/>
    <w:p>
      <w:pPr>
        <w:pStyle w:val="Heading1"/>
      </w:pPr>
      <w:r>
        <w:t xml:space="preserve">The Role and Impact of the Diplomat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Relations and Diplomacy</w:t>
      </w:r>
      <w:r>
        <w:br/>
      </w:r>
      <w:r>
        <w:rPr>
          <w:bCs/>
          <w:b/>
        </w:rPr>
        <w:t xml:space="preserve">Degree Program:</w:t>
      </w:r>
      <w:r>
        <w:t xml:space="preserve"> </w:t>
      </w:r>
      <w:r>
        <w:t xml:space="preserve">Political Science</w:t>
      </w:r>
    </w:p>
    <w:bookmarkStart w:id="20" w:name="Xfafb8489725c946a66bea4c2b7e4a970b76e42f"/>
    <w:p>
      <w:pPr>
        <w:pStyle w:val="Heading2"/>
      </w:pPr>
      <w:r>
        <w:t xml:space="preserve">I. Introduction: The Unique Position of Germany Frankfurt in Global Diplomacy</w:t>
      </w:r>
    </w:p>
    <w:p>
      <w:pPr>
        <w:pStyle w:val="FirstParagraph"/>
      </w:pPr>
      <w:r>
        <w:t xml:space="preserve">In the intricate tapestry of international relations, few cities serve as a nexus for dialogue, negotiation, and cultural exchange as effectively as</w:t>
      </w:r>
      <w:r>
        <w:t xml:space="preserve"> </w:t>
      </w:r>
      <w:r>
        <w:rPr>
          <w:bCs/>
          <w:b/>
        </w:rPr>
        <w:t xml:space="preserve">Germany Frankfurt</w:t>
      </w:r>
      <w:r>
        <w:t xml:space="preserve">. Often referred to simply as "Frankfurt," this city is not only the financial heart of continental Europe but also a critical hub for diplomatic engagement. While Berlin serves as the political capital of Germany, Frankfurt holds a distinct and specialized role in the diplomatic landscape. It hosts numerous international organizations, including the European Central Bank (ECB), and serves as a gateway for foreign entities entering or operating within the German market. Consequently, the</w:t>
      </w:r>
      <w:r>
        <w:t xml:space="preserve"> </w:t>
      </w:r>
      <w:r>
        <w:rPr>
          <w:bCs/>
          <w:b/>
        </w:rPr>
        <w:t xml:space="preserve">diplomat</w:t>
      </w:r>
      <w:r>
        <w:t xml:space="preserve"> </w:t>
      </w:r>
      <w:r>
        <w:t xml:space="preserve">operating in this specific locale faces a unique set of challenges and opportunities that differ significantly from their counterparts in traditional capital cities. This term paper explores the multifaceted role of the diplomat in</w:t>
      </w:r>
      <w:r>
        <w:t xml:space="preserve"> </w:t>
      </w:r>
      <w:r>
        <w:rPr>
          <w:bCs/>
          <w:b/>
        </w:rPr>
        <w:t xml:space="preserve">Germany Frankfurt</w:t>
      </w:r>
      <w:r>
        <w:t xml:space="preserve">, examining how economic power intersects with soft power, and why understanding this dynamic is crucial for modern international relations.</w:t>
      </w:r>
      <w:r>
        <w:t xml:space="preserve"> </w:t>
      </w:r>
      <w:r>
        <w:t xml:space="preserve">The significance of</w:t>
      </w:r>
      <w:r>
        <w:t xml:space="preserve"> </w:t>
      </w:r>
      <w:r>
        <w:rPr>
          <w:bCs/>
          <w:b/>
        </w:rPr>
        <w:t xml:space="preserve">Germany Frankfurt</w:t>
      </w:r>
      <w:r>
        <w:t xml:space="preserve"> </w:t>
      </w:r>
      <w:r>
        <w:t xml:space="preserve">cannot be overstated when discussing contemporary diplomacy. As a global aviation hub and a center for financial services, the city attracts foreign dignitaries, corporate leaders, and policy makers from every corner of the globe. In this context, the diplomat is no longer solely a political actor but also an economic facilitator and cultural ambassador. The traditional definition of diplomacy has evolved; today’s</w:t>
      </w:r>
      <w:r>
        <w:t xml:space="preserve"> </w:t>
      </w:r>
      <w:r>
        <w:rPr>
          <w:bCs/>
          <w:b/>
        </w:rPr>
        <w:t xml:space="preserve">diplomat</w:t>
      </w:r>
      <w:r>
        <w:t xml:space="preserve"> </w:t>
      </w:r>
      <w:r>
        <w:t xml:space="preserve">must possess a nuanced understanding of finance, law, and local civic structures to be effective in</w:t>
      </w:r>
      <w:r>
        <w:t xml:space="preserve"> </w:t>
      </w:r>
      <w:r>
        <w:rPr>
          <w:bCs/>
          <w:b/>
        </w:rPr>
        <w:t xml:space="preserve">Germany Frankfurt</w:t>
      </w:r>
      <w:r>
        <w:t xml:space="preserve">. This paper argues that the modern diplomat in this city functions as a bridge between high-level political strategy and ground-level economic implementation.</w:t>
      </w:r>
    </w:p>
    <w:bookmarkEnd w:id="20"/>
    <w:bookmarkStart w:id="21" w:name="X9c1ba1130eb23d33dee29991abd3dff22e219b7"/>
    <w:p>
      <w:pPr>
        <w:pStyle w:val="Heading2"/>
      </w:pPr>
      <w:r>
        <w:t xml:space="preserve">II. The Diplomatic Profile: Beyond Political Representation</w:t>
      </w:r>
    </w:p>
    <w:p>
      <w:pPr>
        <w:pStyle w:val="FirstParagraph"/>
      </w:pPr>
      <w:r>
        <w:t xml:space="preserve">When analyzing the role of a</w:t>
      </w:r>
      <w:r>
        <w:t xml:space="preserve"> </w:t>
      </w:r>
      <w:r>
        <w:rPr>
          <w:bCs/>
          <w:b/>
        </w:rPr>
        <w:t xml:space="preserve">diplomat</w:t>
      </w:r>
      <w:r>
        <w:t xml:space="preserve">, one must first distinguish between traditional political representation and functional diplomacy. In</w:t>
      </w:r>
      <w:r>
        <w:t xml:space="preserve"> </w:t>
      </w:r>
      <w:r>
        <w:rPr>
          <w:bCs/>
          <w:b/>
        </w:rPr>
        <w:t xml:space="preserve">Germany Frankfurt</w:t>
      </w:r>
      <w:r>
        <w:t xml:space="preserve">, the latter is often more prominent due to the city’s economic stature. A diplomat stationed here frequently engages in "track-two diplomacy," which involves informal dialogues with stakeholders who are not government officials but hold significant influence, such as banking executives, logistics managers, and heads of international NGOs.</w:t>
      </w:r>
      <w:r>
        <w:t xml:space="preserve"> </w:t>
      </w:r>
      <w:r>
        <w:t xml:space="preserve">The</w:t>
      </w:r>
      <w:r>
        <w:t xml:space="preserve"> </w:t>
      </w:r>
      <w:r>
        <w:rPr>
          <w:bCs/>
          <w:b/>
        </w:rPr>
        <w:t xml:space="preserve">diplomat</w:t>
      </w:r>
      <w:r>
        <w:t xml:space="preserve"> </w:t>
      </w:r>
      <w:r>
        <w:t xml:space="preserve">in</w:t>
      </w:r>
      <w:r>
        <w:t xml:space="preserve"> </w:t>
      </w:r>
      <w:r>
        <w:rPr>
          <w:bCs/>
          <w:b/>
        </w:rPr>
        <w:t xml:space="preserve">Germany Frankfurt</w:t>
      </w:r>
      <w:r>
        <w:t xml:space="preserve"> </w:t>
      </w:r>
      <w:r>
        <w:t xml:space="preserve">often acts as a liaison between their home country’s businesses and the host nation’s regulatory frameworks. Given that Frankfurt is home to the German Stock Exchange and numerous international banks, these professionals must navigate complex financial regulations while fostering bilateral trade relationships. This requires a skill set that blends legal expertise with diplomatic tact. The diplomat does not merely convey messages; they actively shape an environment conducive to mutual prosperity. For instance, when a foreign nation seeks to establish a regional headquarters in</w:t>
      </w:r>
      <w:r>
        <w:t xml:space="preserve"> </w:t>
      </w:r>
      <w:r>
        <w:rPr>
          <w:bCs/>
          <w:b/>
        </w:rPr>
        <w:t xml:space="preserve">Germany Frankfurt</w:t>
      </w:r>
      <w:r>
        <w:t xml:space="preserve">, it is often the local diplomatic mission that facilitates introductions, provides insights into local labor laws, and ensures compliance with international sanctions regimes.</w:t>
      </w:r>
      <w:r>
        <w:t xml:space="preserve"> </w:t>
      </w:r>
      <w:r>
        <w:t xml:space="preserve">Furthermore, the presence of international organizations such as the ECB adds another layer of complexity. A</w:t>
      </w:r>
      <w:r>
        <w:t xml:space="preserve"> </w:t>
      </w:r>
      <w:r>
        <w:rPr>
          <w:bCs/>
          <w:b/>
        </w:rPr>
        <w:t xml:space="preserve">diplomat</w:t>
      </w:r>
      <w:r>
        <w:t xml:space="preserve"> </w:t>
      </w:r>
      <w:r>
        <w:t xml:space="preserve">must understand monetary policy implications on their home country’s economy. This level of engagement requires continuous education and a proactive approach to information gathering, distinguishing the Frankfurt-based diplomat from those in purely ceremonial roles elsewhere.</w:t>
      </w:r>
    </w:p>
    <w:bookmarkEnd w:id="21"/>
    <w:bookmarkStart w:id="22" w:name="X9e34680296c0d3b785c629033e3ace419b9eb59"/>
    <w:p>
      <w:pPr>
        <w:pStyle w:val="Heading2"/>
      </w:pPr>
      <w:r>
        <w:t xml:space="preserve">III. Soft Power and Cultural Exchange in a Diverse Metropolis</w:t>
      </w:r>
    </w:p>
    <w:p>
      <w:pPr>
        <w:pStyle w:val="FirstParagraph"/>
      </w:pPr>
      <w:r>
        <w:t xml:space="preserve">While economic diplomacy is paramount, the role of the</w:t>
      </w:r>
      <w:r>
        <w:t xml:space="preserve"> </w:t>
      </w:r>
      <w:r>
        <w:rPr>
          <w:bCs/>
          <w:b/>
        </w:rPr>
        <w:t xml:space="preserve">diplomat</w:t>
      </w:r>
      <w:r>
        <w:t xml:space="preserve"> </w:t>
      </w:r>
      <w:r>
        <w:t xml:space="preserve">in</w:t>
      </w:r>
      <w:r>
        <w:t xml:space="preserve"> </w:t>
      </w:r>
      <w:r>
        <w:rPr>
          <w:bCs/>
          <w:b/>
        </w:rPr>
        <w:t xml:space="preserve">Germany Frankfurt</w:t>
      </w:r>
      <w:r>
        <w:t xml:space="preserve"> </w:t>
      </w:r>
      <w:r>
        <w:t xml:space="preserve">remains deeply rooted in soft power—the ability to attract and co-opt rather than coerce. Frankfurt is a cosmopolitan city with a significant immigrant population and a vibrant arts scene. This diversity provides a fertile ground for cultural diplomacy, allowing the</w:t>
      </w:r>
      <w:r>
        <w:t xml:space="preserve"> </w:t>
      </w:r>
      <w:r>
        <w:rPr>
          <w:bCs/>
          <w:b/>
        </w:rPr>
        <w:t xml:space="preserve">diplomat</w:t>
      </w:r>
      <w:r>
        <w:t xml:space="preserve"> </w:t>
      </w:r>
      <w:r>
        <w:t xml:space="preserve">to engage with local communities on personal and cultural levels.</w:t>
      </w:r>
      <w:r>
        <w:t xml:space="preserve"> </w:t>
      </w:r>
      <w:r>
        <w:t xml:space="preserve">Cultural events, art exhibitions, and educational exchanges serve as vital tools for building long-term goodwill. A skilled</w:t>
      </w:r>
      <w:r>
        <w:t xml:space="preserve"> </w:t>
      </w:r>
      <w:r>
        <w:rPr>
          <w:bCs/>
          <w:b/>
        </w:rPr>
        <w:t xml:space="preserve">diplomat</w:t>
      </w:r>
      <w:r>
        <w:t xml:space="preserve"> </w:t>
      </w:r>
      <w:r>
        <w:t xml:space="preserve">leverages these platforms to humanize their home country’s image, countering stereotypes and fostering genuine understanding. In</w:t>
      </w:r>
      <w:r>
        <w:t xml:space="preserve"> </w:t>
      </w:r>
      <w:r>
        <w:rPr>
          <w:bCs/>
          <w:b/>
        </w:rPr>
        <w:t xml:space="preserve">Germany Frankfurt</w:t>
      </w:r>
      <w:r>
        <w:t xml:space="preserve">, where international diversity is the norm, cultural sensitivity is paramount. The diplomat must navigate multicultural dynamics with precision, ensuring that interactions are inclusive and respectful of local German customs while promoting their own nation’s heritage.</w:t>
      </w:r>
      <w:r>
        <w:t xml:space="preserve"> </w:t>
      </w:r>
      <w:r>
        <w:t xml:space="preserve">Moreover, educational diplomacy plays a crucial role here. Collaborations between universities in</w:t>
      </w:r>
      <w:r>
        <w:t xml:space="preserve"> </w:t>
      </w:r>
      <w:r>
        <w:rPr>
          <w:bCs/>
          <w:b/>
        </w:rPr>
        <w:t xml:space="preserve">Germany Frankfurt</w:t>
      </w:r>
      <w:r>
        <w:t xml:space="preserve"> </w:t>
      </w:r>
      <w:r>
        <w:t xml:space="preserve">and institutions abroad are often facilitated by diplomatic missions. By supporting student exchanges and research partnerships, the</w:t>
      </w:r>
      <w:r>
        <w:t xml:space="preserve"> </w:t>
      </w:r>
      <w:r>
        <w:rPr>
          <w:bCs/>
          <w:b/>
        </w:rPr>
        <w:t xml:space="preserve">diplomat</w:t>
      </w:r>
      <w:r>
        <w:t xml:space="preserve"> </w:t>
      </w:r>
      <w:r>
        <w:t xml:space="preserve">helps build a network of future leaders who have personal connections to their home country. This long-term investment in human capital is a subtle yet powerful aspect of modern diplomacy that extends far beyond immediate political gains.</w:t>
      </w:r>
    </w:p>
    <w:bookmarkEnd w:id="22"/>
    <w:bookmarkStart w:id="23" w:name="Xc28ea8822e2599c7c3231d2c4efac3f3ea9e2f0"/>
    <w:p>
      <w:pPr>
        <w:pStyle w:val="Heading2"/>
      </w:pPr>
      <w:r>
        <w:t xml:space="preserve">IV. Challenges Facing the Diplomat in Germany Frankfurt</w:t>
      </w:r>
    </w:p>
    <w:p>
      <w:pPr>
        <w:pStyle w:val="FirstParagraph"/>
      </w:pPr>
      <w:r>
        <w:t xml:space="preserve">Despite its advantages, the role of the</w:t>
      </w:r>
      <w:r>
        <w:t xml:space="preserve"> </w:t>
      </w:r>
      <w:r>
        <w:rPr>
          <w:bCs/>
          <w:b/>
        </w:rPr>
        <w:t xml:space="preserve">diplomat</w:t>
      </w:r>
      <w:r>
        <w:t xml:space="preserve"> </w:t>
      </w:r>
      <w:r>
        <w:t xml:space="preserve">in</w:t>
      </w:r>
      <w:r>
        <w:t xml:space="preserve"> </w:t>
      </w:r>
      <w:r>
        <w:rPr>
          <w:bCs/>
          <w:b/>
        </w:rPr>
        <w:t xml:space="preserve">Germany Frankfurt</w:t>
      </w:r>
      <w:r>
        <w:t xml:space="preserve"> </w:t>
      </w:r>
      <w:r>
        <w:t xml:space="preserve">is not without significant challenges. The fast-paced nature of financial markets and corporate decision-making demands rapid responses to global events. A crisis in one part of the world can have immediate repercussions on stability in</w:t>
      </w:r>
      <w:r>
        <w:t xml:space="preserve"> </w:t>
      </w:r>
      <w:r>
        <w:rPr>
          <w:bCs/>
          <w:b/>
        </w:rPr>
        <w:t xml:space="preserve">Germany Frankfurt</w:t>
      </w:r>
      <w:r>
        <w:t xml:space="preserve">, requiring diplomats to be constantly alert and adaptable.</w:t>
      </w:r>
      <w:r>
        <w:t xml:space="preserve"> </w:t>
      </w:r>
      <w:r>
        <w:t xml:space="preserve">Additionally, competition among diplomatic missions is fierce. Many nations maintain significant presences in the city, leading to a crowded diplomatic field where visibility and effectiveness are hard-won. A</w:t>
      </w:r>
      <w:r>
        <w:t xml:space="preserve"> </w:t>
      </w:r>
      <w:r>
        <w:rPr>
          <w:bCs/>
          <w:b/>
        </w:rPr>
        <w:t xml:space="preserve">diplomat</w:t>
      </w:r>
      <w:r>
        <w:t xml:space="preserve"> </w:t>
      </w:r>
      <w:r>
        <w:t xml:space="preserve">must differentiate their mission’s approach, often by specializing in niche areas such as green finance, digital trade, or specific regional ties that offer unique value propositions.</w:t>
      </w:r>
      <w:r>
        <w:t xml:space="preserve"> </w:t>
      </w:r>
      <w:r>
        <w:t xml:space="preserve">Another challenge is the bureaucratic environment of Germany itself. While efficient, it can be rigid and slow-moving compared to the fluidity of international business. The</w:t>
      </w:r>
      <w:r>
        <w:t xml:space="preserve"> </w:t>
      </w:r>
      <w:r>
        <w:rPr>
          <w:bCs/>
          <w:b/>
        </w:rPr>
        <w:t xml:space="preserve">diplomat</w:t>
      </w:r>
      <w:r>
        <w:t xml:space="preserve"> </w:t>
      </w:r>
      <w:r>
        <w:t xml:space="preserve">must possess patience and persistence to navigate these administrative hurdles while advocating for their home country’s interests in</w:t>
      </w:r>
      <w:r>
        <w:t xml:space="preserve"> </w:t>
      </w:r>
      <w:r>
        <w:rPr>
          <w:bCs/>
          <w:b/>
        </w:rPr>
        <w:t xml:space="preserve">Germany Frankfurt</w:t>
      </w:r>
      <w:r>
        <w:t xml:space="preserve">.</w:t>
      </w:r>
    </w:p>
    <w:bookmarkEnd w:id="23"/>
    <w:bookmarkStart w:id="24" w:name="Xe68e83dfc8c8e94628ac6591fd5c23b0149a692"/>
    <w:p>
      <w:pPr>
        <w:pStyle w:val="Heading2"/>
      </w:pPr>
      <w:r>
        <w:t xml:space="preserve">V. Conclusion: The Essential Bridge of Modern Diplomacy</w:t>
      </w:r>
    </w:p>
    <w:p>
      <w:pPr>
        <w:pStyle w:val="FirstParagraph"/>
      </w:pPr>
      <w:r>
        <w:t xml:space="preserve">In conclusion, the diplomat operating in</w:t>
      </w:r>
      <w:r>
        <w:t xml:space="preserve"> </w:t>
      </w:r>
      <w:r>
        <w:rPr>
          <w:bCs/>
          <w:b/>
        </w:rPr>
        <w:t xml:space="preserve">Germany Frankfurt</w:t>
      </w:r>
      <w:r>
        <w:t xml:space="preserve"> </w:t>
      </w:r>
      <w:r>
        <w:t xml:space="preserve">plays a pivotal role in the modern geopolitical landscape. Far removed from the purely ceremonial duties often associated with diplomatic posts, these professionals are active agents of economic integration and cultural understanding. They serve as critical links between national interests and local realities, ensuring that dialogue remains open and cooperation flourishes.</w:t>
      </w:r>
      <w:r>
        <w:t xml:space="preserve"> </w:t>
      </w:r>
      <w:r>
        <w:t xml:space="preserve">As globalization continues to reshape international relations, the importance of hubs like</w:t>
      </w:r>
      <w:r>
        <w:t xml:space="preserve"> </w:t>
      </w:r>
      <w:r>
        <w:rPr>
          <w:bCs/>
          <w:b/>
        </w:rPr>
        <w:t xml:space="preserve">Germany Frankfurt</w:t>
      </w:r>
      <w:r>
        <w:t xml:space="preserve"> </w:t>
      </w:r>
      <w:r>
        <w:t xml:space="preserve">will only grow. The diplomat must therefore be versatile, knowledgeable, and culturally astute. By effectively combining economic acumen with soft power strategies, they not only protect their nation’s interests but also contribute to global stability. Understanding the specific dynamics of diplomacy in</w:t>
      </w:r>
      <w:r>
        <w:t xml:space="preserve"> </w:t>
      </w:r>
      <w:r>
        <w:rPr>
          <w:bCs/>
          <w:b/>
        </w:rPr>
        <w:t xml:space="preserve">Germany Frankfurt</w:t>
      </w:r>
      <w:r>
        <w:t xml:space="preserve"> </w:t>
      </w:r>
      <w:r>
        <w:t xml:space="preserve">provides valuable insights into how modern nations navigate the complexities of a interconnected world through the dedicated efforts of their diplomatic corps.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Diplomat in Germany Frankfurt</dc:title>
  <dc:creator/>
  <dc:language>en</dc:language>
  <cp:keywords/>
  <dcterms:created xsi:type="dcterms:W3CDTF">2026-07-29T12:31:26Z</dcterms:created>
  <dcterms:modified xsi:type="dcterms:W3CDTF">2026-07-29T12:31:26Z</dcterms:modified>
</cp:coreProperties>
</file>

<file path=docProps/custom.xml><?xml version="1.0" encoding="utf-8"?>
<Properties xmlns="http://schemas.openxmlformats.org/officeDocument/2006/custom-properties" xmlns:vt="http://schemas.openxmlformats.org/officeDocument/2006/docPropsVTypes"/>
</file>