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bb152f86573952970cb6ddd5ca1aeb721b73084"/>
    <w:p>
      <w:pPr>
        <w:pStyle w:val="Heading1"/>
      </w:pPr>
      <w:r>
        <w:t xml:space="preserve">The Role of the Diplomat 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International Affairs</w:t>
      </w:r>
      <w:r>
        <w:br/>
      </w:r>
      <w:r>
        <w:rPr>
          <w:bCs/>
          <w:b/>
        </w:rPr>
        <w:t xml:space="preserve">From:</w:t>
      </w:r>
      <w:r>
        <w:t xml:space="preserve"> </w:t>
      </w:r>
      <w:r>
        <w:t xml:space="preserve">Senior Policy Analyst</w:t>
      </w:r>
      <w:r>
        <w:br/>
      </w:r>
      <w:r>
        <w:rPr>
          <w:bCs/>
          <w:b/>
        </w:rPr>
        <w:t xml:space="preserve">Subject:</w:t>
      </w:r>
      <w:r>
        <w:t xml:space="preserve">The Evolution and Strategic Importance of the Diplomat in New Zealand Wellington</w:t>
      </w:r>
    </w:p>
    <w:bookmarkStart w:id="20" w:name="i.-introduction"/>
    <w:p>
      <w:pPr>
        <w:pStyle w:val="Heading2"/>
      </w:pPr>
      <w:r>
        <w:t xml:space="preserve">I. Introduction</w:t>
      </w:r>
    </w:p>
    <w:p>
      <w:pPr>
        <w:pStyle w:val="FirstParagraph"/>
      </w:pPr>
      <w:r>
        <w:t xml:space="preserve">In the intricate tapestry of international relations, few cities serve as a more poignant symbol than Wellington. As the capital of New Zealand, Wellington is not merely an administrative center; it is a hub where global currents intersect with Pacific realities. At the heart of this intersection stands the Diplomat. This term paper explores the multifaceted role of the Diplomat within New Zealand Wellington, examining how these individuals navigate geopolitical complexities, foster bilateral relationships, and uphold national interests in a region defined by both isolation and connectivity.</w:t>
      </w:r>
    </w:p>
    <w:p>
      <w:pPr>
        <w:pStyle w:val="BodyText"/>
      </w:pPr>
      <w:r>
        <w:t xml:space="preserve">The significance of Wellington as a diplomatic capital cannot be overstated. Located at the southern tip of Te Ika-a-Māui (the North Island), Wellington provides a unique vantage point for engaging with the Pacific Islands Forum, Australia, and broader Indo-Pacific strategic frameworks. Consequently, the Diplomat operating in this environment must possess a distinct skill set that blends traditional statecraft with cultural intelligence and environmental stewardship.</w:t>
      </w:r>
    </w:p>
    <w:bookmarkEnd w:id="20"/>
    <w:bookmarkStart w:id="21" w:name="X706ad0be3f1c8c9795436b6cc42984b14bf4e98"/>
    <w:p>
      <w:pPr>
        <w:pStyle w:val="Heading2"/>
      </w:pPr>
      <w:r>
        <w:t xml:space="preserve">II. The Historical Context: Wellington as a Diplomatic Hub</w:t>
      </w:r>
    </w:p>
    <w:p>
      <w:pPr>
        <w:pStyle w:val="FirstParagraph"/>
      </w:pPr>
      <w:r>
        <w:t xml:space="preserve">To understand the modern function of the Diplomat in New Zealand Wellington, one must first appreciate its historical trajectory. Historically, New Zealand’s foreign policy was largely dictated by London and later Canberra. However, post-World War II decolonization and the rise of Pacific autonomy shifted this dynamic. Wellington emerged as a sovereign decision-making center, requiring a robust diplomatic corps to manage relations independently.</w:t>
      </w:r>
    </w:p>
    <w:p>
      <w:pPr>
        <w:pStyle w:val="BodyText"/>
      </w:pPr>
      <w:r>
        <w:t xml:space="preserve">In this context, the Diplomat transitioned from being an observer of imperial policy to an active architect of national strategy. The establishment of dedicated embassies and high commissions in Wellington solidified its status as a regional power broker. Today, the city hosts numerous foreign delegations, each contributing to a vibrant diplomatic ecosystem that requires nuanced management by local and international Diplomats alike.</w:t>
      </w:r>
    </w:p>
    <w:bookmarkEnd w:id="21"/>
    <w:bookmarkStart w:id="25" w:name="Xeec269c44feaca9f473cba63f47f3d5dfe76230"/>
    <w:p>
      <w:pPr>
        <w:pStyle w:val="Heading2"/>
      </w:pPr>
      <w:r>
        <w:t xml:space="preserve">III. Core Responsibilities of the Diplomat</w:t>
      </w:r>
    </w:p>
    <w:bookmarkStart w:id="22" w:name="a.-negotiation-and-treaty-implementation"/>
    <w:p>
      <w:pPr>
        <w:pStyle w:val="Heading3"/>
      </w:pPr>
      <w:r>
        <w:t xml:space="preserve">A. Negotiation and Treaty Implementation</w:t>
      </w:r>
    </w:p>
    <w:p>
      <w:pPr>
        <w:pStyle w:val="FirstParagraph"/>
      </w:pPr>
      <w:r>
        <w:t xml:space="preserve">The primary mandate of any Diplomat is negotiation. In Wellington, this often involves trade agreements, defense pacts such as the Five Eyes alliance, and regional security frameworks like the Treaty of Rarotonga (Treaty of Peace in the South Pacific). The Diplomat must balance New Zealand’s commitment to nuclear-free policies with broader alliance obligations, a task that requires precision and tact. These negotiations are not confined to government chambers but extend into public forums, where Diplomats must also manage public perception.</w:t>
      </w:r>
    </w:p>
    <w:bookmarkEnd w:id="22"/>
    <w:bookmarkStart w:id="23" w:name="X74e165fbdf3dba2f669fc1615bafbf23b03bf91"/>
    <w:p>
      <w:pPr>
        <w:pStyle w:val="Heading3"/>
      </w:pPr>
      <w:r>
        <w:t xml:space="preserve">B. Cultural Mediation and Māori Engagement</w:t>
      </w:r>
    </w:p>
    <w:p>
      <w:pPr>
        <w:pStyle w:val="FirstParagraph"/>
      </w:pPr>
      <w:r>
        <w:t xml:space="preserve">A distinct feature of diplomacy in New Zealand Wellington is the integration of indigenous perspectives. The Diplomat is increasingly expected to understand and respect the Treaty of Waitangi principles, engaging with Māori iwi (tribes) as stakeholders in international relations. This "diplomacy from below" allows for deeper cultural exchanges and ensures that foreign policy reflects the diverse social fabric of New Zealand. A skilled Diplomat acts not only as a government representative but also as a cultural mediator, bridging gaps between Western diplomatic norms and Pacific values.</w:t>
      </w:r>
    </w:p>
    <w:bookmarkEnd w:id="23"/>
    <w:bookmarkStart w:id="24" w:name="X47ba87dc2a708ff748e904cd6d35fcf1e29cf07"/>
    <w:p>
      <w:pPr>
        <w:pStyle w:val="Heading3"/>
      </w:pPr>
      <w:r>
        <w:t xml:space="preserve">C. Consular Services and Citizen Protection</w:t>
      </w:r>
    </w:p>
    <w:p>
      <w:pPr>
        <w:pStyle w:val="FirstParagraph"/>
      </w:pPr>
      <w:r>
        <w:t xml:space="preserve">Beyond high-level politics, the Diplomat in Wellington plays a critical role in consular services. With New Zealanders traveling extensively across the Asia-Pacific region, Diplomats are often the first line of defense in crises involving natural disasters, civil unrest, or health emergencies. The efficiency with which a Diplomat can mobilize resources and communicate with affected citizens directly impacts national credibility and humanitarian standing.</w:t>
      </w:r>
    </w:p>
    <w:bookmarkEnd w:id="24"/>
    <w:bookmarkEnd w:id="25"/>
    <w:bookmarkStart w:id="26" w:name="X89f08b1805701872ab25552c1f72e367286d9fa"/>
    <w:p>
      <w:pPr>
        <w:pStyle w:val="Heading2"/>
      </w:pPr>
      <w:r>
        <w:t xml:space="preserve">IV. Contemporary Challenges Facing the Diplomat</w:t>
      </w:r>
    </w:p>
    <w:p>
      <w:pPr>
        <w:pStyle w:val="FirstParagraph"/>
      </w:pPr>
      <w:r>
        <w:t xml:space="preserve">The modern era presents unprecedented challenges for the Diplomat in New Zealand Wellington. Climate change is perhaps the most pressing issue, given New Zealand’s geographic vulnerability. Diplomats must advocate for global climate action while simultaneously managing domestic political pressures regarding migration and adaptation strategies.</w:t>
      </w:r>
    </w:p>
    <w:p>
      <w:pPr>
        <w:pStyle w:val="BodyText"/>
      </w:pPr>
      <w:r>
        <w:t xml:space="preserve">Furthermore, geopolitical tensions between major powers, particularly in the South China Sea and the broader Indo-Pacific region, require careful navigation. Wellington maintains a policy of strategic ambiguity with some major powers while strengthening ties with smaller Pacific nations. The Diplomat must execute this delicate balancing act without compromising national security or economic interests.</w:t>
      </w:r>
    </w:p>
    <w:p>
      <w:pPr>
        <w:pStyle w:val="BodyText"/>
      </w:pPr>
      <w:r>
        <w:t xml:space="preserve">Digital diplomacy has also transformed the landscape. Diplomats in Wellington are now expected to engage with global audiences through social media platforms, requiring a shift from traditional back-channel negotiations to transparent, real-time communication. This digital transformation demands new skills in crisis management and narrative control.</w:t>
      </w:r>
    </w:p>
    <w:bookmarkEnd w:id="26"/>
    <w:bookmarkStart w:id="27" w:name="Xeca65ac9902180db55f0f44f55550591113b427"/>
    <w:p>
      <w:pPr>
        <w:pStyle w:val="Heading2"/>
      </w:pPr>
      <w:r>
        <w:t xml:space="preserve">V. The Future of Diplomacy in New Zealand Wellington</w:t>
      </w:r>
    </w:p>
    <w:p>
      <w:pPr>
        <w:pStyle w:val="FirstParagraph"/>
      </w:pPr>
      <w:r>
        <w:t xml:space="preserve">Looking ahead, the role of the Diplomat will continue to evolve. There is a growing emphasis on "soft power," leveraging New Zealand’s reputation for sustainability, peacekeeping, and innovation to influence global discourse. Diplomats will likely spend more time promoting cultural exports, educational exchanges, and scientific collaboration.</w:t>
      </w:r>
    </w:p>
    <w:p>
      <w:pPr>
        <w:pStyle w:val="BodyText"/>
      </w:pPr>
      <w:r>
        <w:t xml:space="preserve">Additionally, as Pacific nations gain greater geopolitical significance due to climate migration and resource management issues, Wellington may become an even more critical diplomatic nexus. The Diplomat of the future must be versatile—part negotiator, part scientist, part cultural ambassador—to address these complex interdependencies.</w:t>
      </w:r>
    </w:p>
    <w:bookmarkEnd w:id="27"/>
    <w:bookmarkStart w:id="28" w:name="vi.-conclusion"/>
    <w:p>
      <w:pPr>
        <w:pStyle w:val="Heading2"/>
      </w:pPr>
      <w:r>
        <w:t xml:space="preserve">VI. Conclusion</w:t>
      </w:r>
    </w:p>
    <w:p>
      <w:pPr>
        <w:pStyle w:val="FirstParagraph"/>
      </w:pPr>
      <w:r>
        <w:t xml:space="preserve">In conclusion, the Diplomat in New Zealand Wellington occupies a position of profound responsibility and opportunity. From negotiating trade deals to mediating cultural misunderstandings and responding to global crises, Diplomats are the architects of New Zealand’s international identity. As global dynamics shift, so too must their strategies. However, one constant remains: the need for empathy, strategic foresight, and unwavering commitment to national interest.</w:t>
      </w:r>
    </w:p>
    <w:p>
      <w:pPr>
        <w:pStyle w:val="BodyText"/>
      </w:pPr>
      <w:r>
        <w:t xml:space="preserve">Wellington serves as more than just a location; it is a stage where the drama of international relations unfolds daily. It is within this stage that the Diplomat performs their crucial function, ensuring that New Zealand remains a respected and active participant on the world stage. Understanding this role is essential for anyone seeking to comprehend modern foreign policy dynamics in the Pacific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New Zealand Wellington</dc:title>
  <dc:creator/>
  <dc:language>en</dc:language>
  <cp:keywords/>
  <dcterms:created xsi:type="dcterms:W3CDTF">2026-07-30T03:16:04Z</dcterms:created>
  <dcterms:modified xsi:type="dcterms:W3CDTF">2026-07-30T03:16:04Z</dcterms:modified>
</cp:coreProperties>
</file>

<file path=docProps/custom.xml><?xml version="1.0" encoding="utf-8"?>
<Properties xmlns="http://schemas.openxmlformats.org/officeDocument/2006/custom-properties" xmlns:vt="http://schemas.openxmlformats.org/officeDocument/2006/docPropsVTypes"/>
</file>