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Strategic</w:t>
      </w:r>
      <w:r>
        <w:t xml:space="preserve"> </w:t>
      </w:r>
      <w:r>
        <w:t xml:space="preserve">Engagement</w:t>
      </w:r>
      <w:r>
        <w:t xml:space="preserve"> </w:t>
      </w:r>
      <w:r>
        <w:t xml:space="preserve">in</w:t>
      </w:r>
      <w:r>
        <w:t xml:space="preserve"> </w:t>
      </w:r>
      <w:r>
        <w:t xml:space="preserve">a</w:t>
      </w:r>
      <w:r>
        <w:t xml:space="preserve"> </w:t>
      </w:r>
      <w:r>
        <w:t xml:space="preserve">Visionary</w:t>
      </w:r>
      <w:r>
        <w:t xml:space="preserve"> </w:t>
      </w:r>
      <w:r>
        <w:t xml:space="preserve">Era</w:t>
      </w:r>
    </w:p>
    <w:bookmarkStart w:id="27" w:name="X7c4bc24abe299ba761753316e7269d7934bd412"/>
    <w:p>
      <w:pPr>
        <w:pStyle w:val="Heading1"/>
      </w:pPr>
      <w:r>
        <w:t xml:space="preserve">The Evolving Role of the Diplomat in Saudi Arabia Riyadh</w:t>
      </w:r>
    </w:p>
    <w:p>
      <w:pPr>
        <w:pStyle w:val="FirstParagraph"/>
      </w:pPr>
      <w:r>
        <w:rPr>
          <w:bCs/>
          <w:b/>
        </w:rPr>
        <w:t xml:space="preserve">A Term Paper on Modern Statecraft and Regional Stability</w:t>
      </w:r>
    </w:p>
    <w:p>
      <w:r>
        <w:pict>
          <v:rect style="width:0;height:1.5pt" o:hralign="center" o:hrstd="t" o:hr="t"/>
        </w:pict>
      </w:r>
    </w:p>
    <w:bookmarkStart w:id="20" w:name="i.-introduction"/>
    <w:p>
      <w:pPr>
        <w:pStyle w:val="Heading3"/>
      </w:pPr>
      <w:r>
        <w:t xml:space="preserve">I. Introduction</w:t>
      </w:r>
    </w:p>
    <w:p>
      <w:pPr>
        <w:pStyle w:val="FirstParagraph"/>
      </w:pPr>
      <w:r>
        <w:t xml:space="preserve">In the contemporary landscape of international relations, the role of the diplomat has undergone a profound transformation, shifting from traditional ceremonial representation to dynamic strategic negotiation. Nowhere is this shift more critical than in Saudi Arabia Riyadh, which has emerged as a pivotal hub for global diplomacy. As the capital and administrative heart of the Kingdom, Riyadh serves not only as a domestic political center but also as an international crossroads where East meets West. This term paper explores the multifaceted responsibilities of the diplomat operating within this unique geopolitical context. It examines how diplomats in Saudi Arabia Riyadh must navigate complex cultural traditions, economic diversification agendas under Vision 2030, and intricate regional security architectures. Understanding these dynamics is essential for any scholar or practitioner aiming to grasp the nuances of modern Middle Eastern diplomacy.</w:t>
      </w:r>
    </w:p>
    <w:bookmarkEnd w:id="20"/>
    <w:bookmarkStart w:id="21" w:name="X4c3da3e83dba104dbdb4d2087b896354d9ca35b"/>
    <w:p>
      <w:pPr>
        <w:pStyle w:val="Heading3"/>
      </w:pPr>
      <w:r>
        <w:t xml:space="preserve">II. The Historical Context of Diplomacy in the Kingdom</w:t>
      </w:r>
    </w:p>
    <w:p>
      <w:pPr>
        <w:pStyle w:val="FirstParagraph"/>
      </w:pPr>
      <w:r>
        <w:t xml:space="preserve">To appreciate the current role of the diplomat in Saudi Arabia Riyadh, one must first understand its historical trajectory. For decades, diplomatic engagement was characterized by oil-centric relations and a cautious approach to international intervention. However, the appointment of Crown Prince Mohammed bin Salman as de facto ruler marked a turning point. The Kingdom has sought to project power beyond its borders while simultaneously opening up domestically. Consequently, diplomats stationed in Riyadh or representing the Kingdom abroad are no longer merely facilitators of trade; they are architects of a new national identity. This transition requires a diplomat to possess not only linguistic proficiency but also deep historical literacy regarding tribal structures, Islamic jurisprudence, and the evolving social contract between the state and its citizens.</w:t>
      </w:r>
    </w:p>
    <w:bookmarkEnd w:id="21"/>
    <w:bookmarkStart w:id="22" w:name="X7e6b26ba4c431dbc91c46091cb87bfa33048ec6"/>
    <w:p>
      <w:pPr>
        <w:pStyle w:val="Heading3"/>
      </w:pPr>
      <w:r>
        <w:t xml:space="preserve">III. Vision 2030 as a Diplomatic Framework</w:t>
      </w:r>
    </w:p>
    <w:p>
      <w:pPr>
        <w:pStyle w:val="FirstParagraph"/>
      </w:pPr>
      <w:r>
        <w:t xml:space="preserve">A central pillar influencing the work of every diplomat in Saudi Arabia Riyadh is Vision 2030. This sweeping socioeconomic reform program aims to reduce dependence on oil, diversify the economy, and develop public service sectors such as healthcare, education, infrastructure, recreation, and tourism. For the foreign diplomat accredited to Riyadh or for local diplomats engaging with international partners on behalf of Saudi interests in Riyadh this vision acts as a primary framework for dialogue. The modern diplomat must be well-versed in the specifics of projects like NEOM, the Red Sea Project, and Qiddiya. These mega-projects attract billions in foreign direct investment, requiring diplomats to bridge gaps between Western regulatory standards and local implementation capacities. Thus, the diplomat serves as a crucial intermediary who translates economic ambition into tangible contractual agreements while managing expectations regarding pace of change and labor laws.</w:t>
      </w:r>
    </w:p>
    <w:bookmarkEnd w:id="22"/>
    <w:bookmarkStart w:id="23" w:name="iv.-cultural-nuances-and-protocol"/>
    <w:p>
      <w:pPr>
        <w:pStyle w:val="Heading3"/>
      </w:pPr>
      <w:r>
        <w:t xml:space="preserve">IV. Cultural Nuances and Protocol</w:t>
      </w:r>
    </w:p>
    <w:p>
      <w:pPr>
        <w:pStyle w:val="FirstParagraph"/>
      </w:pPr>
      <w:r>
        <w:t xml:space="preserve">Diplomacy in Saudi Arabia Riyadh cannot be divorced from its cultural and religious context. The concept of "wasta" (influence/connections) remains a significant, albeit informal, aspect of business and political interactions. A skilled diplomat understands that building trust is often a prerequisite to conducting business. In Riyadh, formal meetings are frequently preceded by extensive social interaction aimed at establishing personal rapport. Insisting on rigid proceduralism without acknowledging these human elements can be perceived as disrespectful or naive. Furthermore, the timing of diplomatic engagements must respect prayer times and religious holidays, particularly Ramadan and Hajj. The diplomat in Saudi Arabia Riyadh must demonstrate a high degree of cultural intelligence (CQ), showing respect for local customs while advocating for their own nation's interests. This delicate balance requires patience, humility, and an appreciation for the hospitality traditions that define Saudi social life.</w:t>
      </w:r>
    </w:p>
    <w:bookmarkEnd w:id="23"/>
    <w:bookmarkStart w:id="24" w:name="X33ebb1e36f84d7de7a92c8999f906d0db8eafa0"/>
    <w:p>
      <w:pPr>
        <w:pStyle w:val="Heading3"/>
      </w:pPr>
      <w:r>
        <w:t xml:space="preserve">V. Regional Security and Conflict Resolution</w:t>
      </w:r>
    </w:p>
    <w:p>
      <w:pPr>
        <w:pStyle w:val="FirstParagraph"/>
      </w:pPr>
      <w:r>
        <w:t xml:space="preserve">Beyond economics and culture, the security dimension remains paramount in the diplomatic calculus of Riyadh. The Kingdom plays a central role in Gulf Cooperation Council (GCC) dynamics and broader Middle Eastern geopolitics. Diplomats operating within Saudi Arabia Riyadh are often at the forefront of mediating regional conflicts, whether in Yemen, Syria, or Lebanon. The rise of Iran as a regional competitor has intensified these efforts, making diplomacy a key tool for containment and de-escalation. Recently, Saudi Arabia has also pursued rapprochement with historical rivals such as Iran and Syria through direct dialogue facilitated from Riyadh. This shift toward "pragmatic diplomacy" requires diplomats to be adept at multi-track negotiations involving non-state actors, intelligence agencies, and regional powers. The ability to read subtle signals in high-stakes environments is a hallmark of the successful diplomat in this volatile region.</w:t>
      </w:r>
    </w:p>
    <w:bookmarkEnd w:id="24"/>
    <w:bookmarkStart w:id="25" w:name="X5aa29a366dc99088787e76776828afc9aa5436c"/>
    <w:p>
      <w:pPr>
        <w:pStyle w:val="Heading3"/>
      </w:pPr>
      <w:r>
        <w:t xml:space="preserve">VI. Digital Diplomacy and Public Engagement</w:t>
      </w:r>
    </w:p>
    <w:p>
      <w:pPr>
        <w:pStyle w:val="FirstParagraph"/>
      </w:pPr>
      <w:r>
        <w:t xml:space="preserve">The advent of digital media has revolutionized how diplomats operate in Saudi Arabia Riyadh. Traditional state-controlled narratives are increasingly challenged by social media platforms where public opinion is shaped rapidly. The Ministry of Foreign Affairs in Riyadh has actively embraced digital diplomacy, utilizing platforms like Twitter (now X) to communicate policy positions directly to global audiences. For the diplomat, this means that every statement made off-the-cuff can have immediate repercussions across borders. Moreover, there is a growing expectation for transparency and engagement with civil society. Diplomats must now engage not only with government officials but also with think tanks, academic institutions in Riyadh like King Saud University and King Abdullah University of Science and Technology (KAUST), and emerging youth demographics who are eager to connect globally. This "public diplomacy" aspect is crucial for softening the Kingdom’s image and fostering long-term people-to-people ties.</w:t>
      </w:r>
    </w:p>
    <w:bookmarkEnd w:id="25"/>
    <w:bookmarkStart w:id="26" w:name="vii.-conclusion"/>
    <w:p>
      <w:pPr>
        <w:pStyle w:val="Heading3"/>
      </w:pPr>
      <w:r>
        <w:t xml:space="preserve">VII. Conclusion</w:t>
      </w:r>
    </w:p>
    <w:p>
      <w:pPr>
        <w:pStyle w:val="FirstParagraph"/>
      </w:pPr>
      <w:r>
        <w:t xml:space="preserve">In conclusion, the role of the diplomat in Saudi Arabia Riyadh is more complex and impactful than at any point in recent history. It requires a synthesis of economic acumen, cultural sensitivity, security expertise, and digital literacy. As the Kingdom continues to transition under Vision 2030 its capital city remains a bustling epicenter of global interaction where historical traditions meet futuristic aspirations. Diplomats who succeed in this environment are those who view themselves not just as representatives of their home nations but as partners in development and stability. They must navigate the intricate web of regional politics while contributing to the Kingdom’s goal of becoming a global investment hub. Ultimately, understanding the nuances of being a diplomat in Saudi Arabia Riyadh is essential for anyone seeking to influence or understand the future trajectory of international relations in the Middle East. The modern diplomat is thus an agent of change, facilitating dialogue that transcends borders and fosters mutual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Saudi Arabia Riyadh: Strategic Engagement in a Visionary Era</dc:title>
  <dc:creator/>
  <dc:language>en</dc:language>
  <cp:keywords/>
  <dcterms:created xsi:type="dcterms:W3CDTF">2026-07-29T15:04:50Z</dcterms:created>
  <dcterms:modified xsi:type="dcterms:W3CDTF">2026-07-29T15:04:50Z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