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Strategic</w:t>
      </w:r>
      <w:r>
        <w:t xml:space="preserve"> </w:t>
      </w:r>
      <w:r>
        <w:t xml:space="preserve">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w:t>
      </w:r>
      <w:r>
        <w:br/>
      </w:r>
      <w:r>
        <w:rPr>
          <w:bCs/>
          <w:b/>
        </w:rPr>
        <w:t xml:space="preserve">Type:</w:t>
      </w:r>
      <w:r>
        <w:t xml:space="preserve"> </w:t>
      </w:r>
      <w:r>
        <w:t xml:space="preserve">Term Paper</w:t>
      </w:r>
      <w:r>
        <w:t xml:space="preserve"> </w:t>
      </w:r>
      <w:r>
        <w:t xml:space="preserve">Document Analysis</w:t>
      </w:r>
    </w:p>
    <w:bookmarkStart w:id="28" w:name="Xa273bdb430788571e22b6a53ed15adcac6f11ef"/>
    <w:p>
      <w:pPr>
        <w:pStyle w:val="Heading1"/>
      </w:pPr>
      <w:r>
        <w:t xml:space="preserve">The Role and Evolution of the Diplomat in Spain Madrid: A Strategic Analysis of Bilateral Relations and Multilateral Engagement</w:t>
      </w:r>
    </w:p>
    <w:p>
      <w:pPr>
        <w:pStyle w:val="FirstParagraph"/>
      </w:pPr>
      <w:r>
        <w:rPr>
          <w:bCs/>
          <w:b/>
        </w:rPr>
        <w:t xml:space="preserve">Abstract</w:t>
      </w:r>
    </w:p>
    <w:p>
      <w:pPr>
        <w:pStyle w:val="BodyText"/>
      </w:pPr>
      <w:r>
        <w:t xml:space="preserve">This document serves as a comprehensive Term Paper analyzing the critical functions, historical context, and modern challenges facing the professional diplomat operating within Madrid, Spain. As one of Europe’s most significant political hubs, Madrid hosts a dense network of embassies and international organizations. This paper argues that the contemporary Diplomat in this region must transcend traditional protocol to become an agile strategist capable of navigating complex geopolitical shifts, economic interdependencies, and cultural diplomacy. By examining the specific dynamics of Spain Madrid as a diplomatic nexus, we highlight how the role has evolved from mere representation to active mediation and strategic partnership building.</w:t>
      </w:r>
    </w:p>
    <w:bookmarkStart w:id="20" w:name="introduction"/>
    <w:p>
      <w:pPr>
        <w:pStyle w:val="Heading2"/>
      </w:pPr>
      <w:r>
        <w:t xml:space="preserve">1. Introduction</w:t>
      </w:r>
    </w:p>
    <w:p>
      <w:pPr>
        <w:pStyle w:val="FirstParagraph"/>
      </w:pPr>
      <w:r>
        <w:t xml:space="preserve">The institution of diplomacy has long served as the primary mechanism for peaceful interaction between sovereign states. However, in the twenty-first century, the nature of statecraft has shifted dramatically due to globalization, digital communication, and transnational challenges such as climate change and migration. This Term Paper explores these shifts through a specific geographical and political lens: Spain Madrid. As the capital of one of Europe’s largest economies and a pivotal member state within both the European Union (EU) and NATO, Madrid is not merely an administrative center but a dynamic arena where international relations are forged daily.</w:t>
      </w:r>
    </w:p>
    <w:p>
      <w:pPr>
        <w:pStyle w:val="BodyText"/>
      </w:pPr>
      <w:r>
        <w:t xml:space="preserve">The central thesis of this analysis is that the modern Diplomat stationed in Spain Madrid faces unique pressures and opportunities. Unlike diplomats in smaller capitals, those operating in this bustling metropolis must compete for attention amidst a crowded field of foreign representations. Furthermore, they must leverage Madrid’s strategic position to bridge gaps between Europe, Latin America, and North Africa. This document will dissect the responsibilities of the Diplomat within this high-density environment, offering insights into how effective engagement is achieved in one of the world’s most influential diplomatic capitals.</w:t>
      </w:r>
    </w:p>
    <w:bookmarkEnd w:id="20"/>
    <w:bookmarkStart w:id="21" w:name="X335597abdafe2f087204cdca4e267f6c9d6fa2e"/>
    <w:p>
      <w:pPr>
        <w:pStyle w:val="Heading2"/>
      </w:pPr>
      <w:r>
        <w:t xml:space="preserve">2. Historical Context: Madrid as a Diplomatic Nexus</w:t>
      </w:r>
    </w:p>
    <w:p>
      <w:pPr>
        <w:pStyle w:val="FirstParagraph"/>
      </w:pPr>
      <w:r>
        <w:t xml:space="preserve">To understand the current role of any Diplomat in Spain Madrid, one must appreciate the historical weight carried by these institutions. Historically, Spain served as a global empire connecting continents, and Madrid became the administrative heart of this vast network. Today, while its imperial reach has faded, its diplomatic influence remains robust through soft power and cultural ties.</w:t>
      </w:r>
    </w:p>
    <w:p>
      <w:pPr>
        <w:pStyle w:val="BodyText"/>
      </w:pPr>
      <w:r>
        <w:t xml:space="preserve">In recent decades, Spain Madrid has become increasingly recognized as a bridge between the European Union and Latin America. This historical affinity creates a specific niche for foreign diplomats. A Diplomat representing non-European interests in Madrid often finds themselves acting as a gateway to the Iberian Peninsula’s extensive cultural and economic networks in South America. Conversely, for European nations, Madrid is crucial for understanding Mediterranean politics and North African relations. The historical legacy implies that the Diplomat cannot operate with a narrow bilateral focus; they must possess a regional awareness that encompasses three continents.</w:t>
      </w:r>
    </w:p>
    <w:bookmarkEnd w:id="21"/>
    <w:bookmarkStart w:id="25" w:name="Xceed82d646e96524cd4a6c5f1d1e2811785fbef"/>
    <w:p>
      <w:pPr>
        <w:pStyle w:val="Heading2"/>
      </w:pPr>
      <w:r>
        <w:t xml:space="preserve">3. The Multifaceted Role of the Modern Diplomat</w:t>
      </w:r>
    </w:p>
    <w:p>
      <w:pPr>
        <w:pStyle w:val="FirstParagraph"/>
      </w:pPr>
      <w:r>
        <w:t xml:space="preserve">The traditional view of the Diplomat as an observer and reporter is obsolete in the context of Spain Madrid. Today, the role is multifaceted, requiring skills in negotiation, economic analysis, media relations, and crisis management.</w:t>
      </w:r>
    </w:p>
    <w:bookmarkStart w:id="22" w:name="economic-diplomacy"/>
    <w:p>
      <w:pPr>
        <w:pStyle w:val="Heading3"/>
      </w:pPr>
      <w:r>
        <w:t xml:space="preserve">3.1 Economic Diplomacy</w:t>
      </w:r>
    </w:p>
    <w:p>
      <w:pPr>
        <w:pStyle w:val="FirstParagraph"/>
      </w:pPr>
      <w:r>
        <w:t xml:space="preserve">In Spain Madrid, economic diplomacy plays a paramount role. The city hosts numerous international corporate headquarters and financial institutions. A Diplomat must actively facilitate trade deals, attract foreign direct investment (FDI), and protect the commercial interests of their home nation. This involves close collaboration with local business chambers, government ministries such as the Ministry of Economic Affairs, and industry-specific associations. Success in this area requires not just political access but a deep understanding of market dynamics specific to Spain’s evolving economy.</w:t>
      </w:r>
    </w:p>
    <w:bookmarkEnd w:id="22"/>
    <w:bookmarkStart w:id="23" w:name="cultural-diplomacy-and-soft-power"/>
    <w:p>
      <w:pPr>
        <w:pStyle w:val="Heading3"/>
      </w:pPr>
      <w:r>
        <w:t xml:space="preserve">3.2 Cultural Diplomacy and Soft Power</w:t>
      </w:r>
    </w:p>
    <w:p>
      <w:pPr>
        <w:pStyle w:val="FirstParagraph"/>
      </w:pPr>
      <w:r>
        <w:t xml:space="preserve">Cultural diplomacy remains a cornerstone of international relations, particularly in Spain Madrid, where cultural expression is integral to national identity. The Diplomat is often the chief representative of their country’s culture abroad. Through partnerships with local universities, museums, and cultural centers like the Instituto Cervantes (for Spanish-speaking representation) or Goethe-Institut and British Council equivalents for other nations, Diplomats enhance their country’s soft power. This involves organizing events that showcase art, language, and innovation to local elites and the general public alike.</w:t>
      </w:r>
    </w:p>
    <w:bookmarkEnd w:id="23"/>
    <w:bookmarkStart w:id="24" w:name="political-mediation"/>
    <w:p>
      <w:pPr>
        <w:pStyle w:val="Heading3"/>
      </w:pPr>
      <w:r>
        <w:t xml:space="preserve">3.3 Political Mediation</w:t>
      </w:r>
    </w:p>
    <w:p>
      <w:pPr>
        <w:pStyle w:val="FirstParagraph"/>
      </w:pPr>
      <w:r>
        <w:t xml:space="preserve">Given its location on the southern flank of Europe, Spain Madrid is frequently at the center of discussions regarding migration routes from Africa and security concerns in the Mediterranean. Diplomats here are often involved in high-stakes political mediation. They must navigate sensitive topics with discretion and tact, working alongside other embassies to form cohesive stances on regional stability. The Diplomat’s ability to build coalitions within the EU framework while maintaining bilateral relationships is a critical skill set tested frequently in this post.</w:t>
      </w:r>
    </w:p>
    <w:bookmarkEnd w:id="24"/>
    <w:bookmarkEnd w:id="25"/>
    <w:bookmarkStart w:id="26" w:name="X4becdaa883f39478153c0af9fffb2417319ee4c"/>
    <w:p>
      <w:pPr>
        <w:pStyle w:val="Heading2"/>
      </w:pPr>
      <w:r>
        <w:t xml:space="preserve">4. Challenges Facing Diplomats in Spain Madrid</w:t>
      </w:r>
    </w:p>
    <w:p>
      <w:pPr>
        <w:pStyle w:val="FirstParagraph"/>
      </w:pPr>
      <w:r>
        <w:t xml:space="preserve">The environment of Spain Madrid presents distinct challenges that complicate the work of any Diplomat. One significant challenge is the "noise" factor. The density of diplomatic missions means that securing access to high-level decision-makers requires strategic planning and persistent relationship building.</w:t>
      </w:r>
    </w:p>
    <w:p>
      <w:pPr>
        <w:pStyle w:val="BodyText"/>
      </w:pPr>
      <w:r>
        <w:t xml:space="preserve">Additionally, domestic political volatility in Spain can impact diplomatic stability. Changes in government may lead to shifts in foreign policy priorities, requiring Diplomats to rapidly adapt their engagement strategies. Furthermore, the rise of populism and nationalist movements across Europe adds a layer of complexity. Diplomats must carefully navigate public opinion campaigns while avoiding interference in local electoral processes, adhering strictly to international norms and ethical guidelines.</w:t>
      </w:r>
    </w:p>
    <w:p>
      <w:pPr>
        <w:pStyle w:val="BodyText"/>
      </w:pPr>
      <w:r>
        <w:t xml:space="preserve">Another emerging challenge is digital diplomacy. The speed at which information travels means that crises can escalate within hours. Diplomats in Spain Madrid must be proficient in utilizing social media platforms not only for public outreach but also for real-time intelligence gathering and rapid response coordination during geopolitical emergencies.</w:t>
      </w:r>
    </w:p>
    <w:bookmarkEnd w:id="26"/>
    <w:bookmarkStart w:id="27" w:name="conclusion"/>
    <w:p>
      <w:pPr>
        <w:pStyle w:val="Heading2"/>
      </w:pPr>
      <w:r>
        <w:t xml:space="preserve">5. Conclusion</w:t>
      </w:r>
    </w:p>
    <w:p>
      <w:pPr>
        <w:pStyle w:val="FirstParagraph"/>
      </w:pPr>
      <w:r>
        <w:t xml:space="preserve">In conclusion, the role of the Diplomat in Spain Madrid is far more complex and dynamic than historically envisioned. This Term Paper has demonstrated that success in this posting requires a blend of traditional diplomatic etiquette with modern strategic agility. The Diplomat must act as an economic promoter, a cultural ambassador, and a political mediator simultaneously.</w:t>
      </w:r>
    </w:p>
    <w:p>
      <w:pPr>
        <w:pStyle w:val="BodyText"/>
      </w:pPr>
      <w:r>
        <w:t xml:space="preserve">Madrid’s unique position as a bridge between Europe, Latin America, and Africa provides unparalleled opportunities for influence. However, these opportunities come with the responsibility of navigating intricate multilateral frameworks and managing high-profile bilateral relations effectively. As global politics continue to evolve, the importance of skilled Diplomats in key hubs like Spain Madrid will only increase. Future research should focus on the quantifiable impact of digital diplomacy efforts on policy outcomes in this specific region. Ultimately, understanding the nuances of being a Diplomat in Spain Madrid offers valuable lessons for international relations practitioners worldwide regarding adaptability, cultural intelligence, and strategic networking.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Spain Madrid: A Strategic Analysis</dc:title>
  <dc:creator/>
  <dc:language>en</dc:language>
  <cp:keywords/>
  <dcterms:created xsi:type="dcterms:W3CDTF">2026-07-29T08:01:33Z</dcterms:created>
  <dcterms:modified xsi:type="dcterms:W3CDTF">2026-07-29T08:01:33Z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