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Turkey,</w:t>
      </w:r>
      <w:r>
        <w:t xml:space="preserve"> </w:t>
      </w:r>
      <w:r>
        <w:t xml:space="preserve">Ankara</w:t>
      </w:r>
    </w:p>
    <w:bookmarkStart w:id="27" w:name="Xe4dbafdef32d3508450a610148063ba6c05ae33"/>
    <w:p>
      <w:pPr>
        <w:pStyle w:val="Heading1"/>
      </w:pPr>
      <w:r>
        <w:t xml:space="preserve">The Role and Evolution of the Diplomat in Contemporary Turkey, Ankara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Relations &amp; Diplomacy</w:t>
      </w:r>
      <w:r>
        <w:br/>
      </w:r>
      <w:r>
        <w:rPr>
          <w:bCs/>
          <w:b/>
        </w:rPr>
        <w:t xml:space="preserve">Type:</w:t>
      </w:r>
      <w:r>
        <w:t xml:space="preserve"> </w:t>
      </w:r>
      <w:r>
        <w:t xml:space="preserve">Term Paper</w:t>
      </w:r>
    </w:p>
    <w:p>
      <w:pPr>
        <w:pStyle w:val="BodyText"/>
      </w:pPr>
      <w:r>
        <w:rPr>
          <w:iCs/>
          <w:i/>
        </w:rPr>
        <w:t xml:space="preserve">This term paper explores the critical function of the diplomat within the geopolitical landscape of Turkey, specifically focusing on Ankara as the central hub of diplomatic activity. It analyzes how modern diplomats navigate complex regional conflicts, economic partnerships, and security challenges from their posts in Turkey’s capital. The document argues that while traditional statecraft remains vital in Ankara, contemporary diplomats must also possess digital literacy and crisis management skills to effectively represent national interests on both bilateral and multilateral levels.</w:t>
      </w:r>
    </w:p>
    <w:bookmarkStart w:id="20" w:name="i.-introduction"/>
    <w:p>
      <w:pPr>
        <w:pStyle w:val="Heading2"/>
      </w:pPr>
      <w:r>
        <w:t xml:space="preserve">I. Introduction</w:t>
      </w:r>
    </w:p>
    <w:p>
      <w:pPr>
        <w:pStyle w:val="FirstParagraph"/>
      </w:pPr>
      <w:r>
        <w:t xml:space="preserve">Diplomacy is the lifeblood of international relations, serving as the primary mechanism through which states communicate, negotiate, and resolve conflicts. In the modern era, this role has evolved significantly from rigid protocol-driven interactions to dynamic, multi-layered engagements involving non-state actors and digital platforms. Nowhere is this evolution more pertinent than in</w:t>
      </w:r>
      <w:r>
        <w:t xml:space="preserve"> </w:t>
      </w:r>
      <w:r>
        <w:rPr>
          <w:bCs/>
          <w:b/>
        </w:rPr>
        <w:t xml:space="preserve">Turkey</w:t>
      </w:r>
      <w:r>
        <w:t xml:space="preserve">, a nation that serves as a strategic bridge between Europe and Asia. Within</w:t>
      </w:r>
      <w:r>
        <w:t xml:space="preserve"> </w:t>
      </w:r>
      <w:r>
        <w:rPr>
          <w:bCs/>
          <w:b/>
        </w:rPr>
        <w:t xml:space="preserve">Turkey</w:t>
      </w:r>
      <w:r>
        <w:t xml:space="preserve">, the city of Ankara stands not merely as an administrative center but as the epicenter of global diplomatic engagement.</w:t>
      </w:r>
    </w:p>
    <w:p>
      <w:pPr>
        <w:pStyle w:val="BodyText"/>
      </w:pPr>
      <w:r>
        <w:t xml:space="preserve">The concept of the modern</w:t>
      </w:r>
      <w:r>
        <w:t xml:space="preserve"> </w:t>
      </w:r>
      <w:r>
        <w:rPr>
          <w:iCs/>
          <w:i/>
        </w:rPr>
        <w:t xml:space="preserve">diplomat</w:t>
      </w:r>
      <w:r>
        <w:t xml:space="preserve"> </w:t>
      </w:r>
      <w:r>
        <w:t xml:space="preserve">has undergone substantial transformation. No longer confined to issuing cables or attending ceremonial receptions, today's professional must act as a cultural ambassador, economic analyst, and security liaison simultaneously. This term paper examines the specific challenges and responsibilities borne by the diplomat operating in Ankara. It posits that the unique geopolitical position of</w:t>
      </w:r>
      <w:r>
        <w:t xml:space="preserve"> </w:t>
      </w:r>
      <w:r>
        <w:rPr>
          <w:bCs/>
          <w:b/>
        </w:rPr>
        <w:t xml:space="preserve">Turkey</w:t>
      </w:r>
      <w:r>
        <w:t xml:space="preserve"> </w:t>
      </w:r>
      <w:r>
        <w:t xml:space="preserve">demands a specialized diplomatic approach from those stationed in its capital, requiring them to balance national sovereignty with international cooperation.</w:t>
      </w:r>
    </w:p>
    <w:bookmarkEnd w:id="20"/>
    <w:bookmarkStart w:id="21" w:name="ii.-ankara-as-the-global-diplomatic-hub"/>
    <w:p>
      <w:pPr>
        <w:pStyle w:val="Heading2"/>
      </w:pPr>
      <w:r>
        <w:t xml:space="preserve">II. Ankara as the Global Diplomatic Hub</w:t>
      </w:r>
    </w:p>
    <w:p>
      <w:pPr>
        <w:pStyle w:val="FirstParagraph"/>
      </w:pPr>
      <w:r>
        <w:t xml:space="preserve">To understand the role of the diplomat, one must first appreciate the environment in which they operate. Ankara is home to thousands of foreign embassies and consulates, making it one of the most densely packed diplomatic capitals in Eurasia. For any</w:t>
      </w:r>
      <w:r>
        <w:t xml:space="preserve"> </w:t>
      </w:r>
      <w:r>
        <w:rPr>
          <w:iCs/>
          <w:i/>
        </w:rPr>
        <w:t xml:space="preserve">diplomat</w:t>
      </w:r>
      <w:r>
        <w:t xml:space="preserve">, being posted to Ankara offers a unique vantage point over Middle Eastern affairs, Central Asian politics, and Mediterranean security dynamics.</w:t>
      </w:r>
    </w:p>
    <w:p>
      <w:pPr>
        <w:pStyle w:val="BodyText"/>
      </w:pPr>
      <w:r>
        <w:t xml:space="preserve">The infrastructure of diplomacy in Ankara is robust. The city hosts numerous international organizations and think tanks that complement the work of official state representatives. However, this density creates a highly competitive environment. A diplomat in Ankara must distinguish their nation’s interests amidst a cacophony of voices from neighboring powers such as Russia, China, and various European Union member states. Consequently, the</w:t>
      </w:r>
      <w:r>
        <w:t xml:space="preserve"> </w:t>
      </w:r>
      <w:r>
        <w:rPr>
          <w:bCs/>
          <w:b/>
        </w:rPr>
        <w:t xml:space="preserve">Turkey</w:t>
      </w:r>
      <w:r>
        <w:t xml:space="preserve"> </w:t>
      </w:r>
      <w:r>
        <w:t xml:space="preserve">capital serves as a testing ground for diplomatic efficacy; success in navigating Ankara’s complex political terrain often translates to greater influence on the global stage.</w:t>
      </w:r>
    </w:p>
    <w:bookmarkEnd w:id="21"/>
    <w:bookmarkStart w:id="22" w:name="Xf9e55e306c6d8ddbd9eaf79ce601f169fa50fbe"/>
    <w:p>
      <w:pPr>
        <w:pStyle w:val="Heading2"/>
      </w:pPr>
      <w:r>
        <w:t xml:space="preserve">III. The Evolving Responsibilities of the Modern Diplomat</w:t>
      </w:r>
    </w:p>
    <w:p>
      <w:pPr>
        <w:pStyle w:val="FirstParagraph"/>
      </w:pPr>
      <w:r>
        <w:t xml:space="preserve">The traditional definition of a diplomat focused heavily on political reporting and consular services. While these functions remain essential, the scope has widened considerably. In the context of</w:t>
      </w:r>
      <w:r>
        <w:t xml:space="preserve"> </w:t>
      </w:r>
      <w:r>
        <w:rPr>
          <w:bCs/>
          <w:b/>
        </w:rPr>
        <w:t xml:space="preserve">Turkey</w:t>
      </w:r>
      <w:r>
        <w:t xml:space="preserve">, diplomats are increasingly tasked with managing economic partnerships. As Turkey navigates its own economic fluctuations and seeks foreign direct investment, ambassadors must act as chief commercial officers for their respective countries.</w:t>
      </w:r>
    </w:p>
    <w:p>
      <w:pPr>
        <w:pStyle w:val="BodyText"/>
      </w:pPr>
      <w:r>
        <w:t xml:space="preserve">Furthermore, security diplomacy has taken precedence in recent years. Given Turkey’s role in NATO and its involvement in conflicts ranging from Syria to the Black Sea region, a diplomat must possess acute intelligence-gathering capabilities. They are expected to provide real-time analysis of regional stability to their home governments. This requires collaboration with local Turkish authorities and other international partners stationed in Ankara. The modern</w:t>
      </w:r>
      <w:r>
        <w:t xml:space="preserve"> </w:t>
      </w:r>
      <w:r>
        <w:rPr>
          <w:iCs/>
          <w:i/>
        </w:rPr>
        <w:t xml:space="preserve">diplomat</w:t>
      </w:r>
      <w:r>
        <w:t xml:space="preserve"> </w:t>
      </w:r>
      <w:r>
        <w:t xml:space="preserve">is thus a hybrid professional: part political analyst, part economic strategist, and part crisis manager.</w:t>
      </w:r>
    </w:p>
    <w:bookmarkEnd w:id="22"/>
    <w:bookmarkStart w:id="23" w:name="X94f3cf7deda5896ce2b9fdf0a93476dacafd05f"/>
    <w:p>
      <w:pPr>
        <w:pStyle w:val="Heading2"/>
      </w:pPr>
      <w:r>
        <w:t xml:space="preserve">IV. Cultural Soft Power and Public Diplomacy</w:t>
      </w:r>
    </w:p>
    <w:p>
      <w:pPr>
        <w:pStyle w:val="FirstParagraph"/>
      </w:pPr>
      <w:r>
        <w:t xml:space="preserve">In an era where public opinion shapes international policy, the diplomat’s role extends beyond government-to-government relations to include people-to-people connections. This is known as soft power or public diplomacy. In Ankara, a city with a vibrant civil society and a young, tech-savvy population, diplomats must engage directly with citizens.</w:t>
      </w:r>
    </w:p>
    <w:p>
      <w:pPr>
        <w:pStyle w:val="BodyText"/>
      </w:pPr>
      <w:r>
        <w:t xml:space="preserve">This involves organizing cultural exchanges, supporting educational programs like Fulbright or Erasmus+, and utilizing social media to communicate national values. For foreign representatives in</w:t>
      </w:r>
      <w:r>
        <w:t xml:space="preserve"> </w:t>
      </w:r>
      <w:r>
        <w:rPr>
          <w:bCs/>
          <w:b/>
        </w:rPr>
        <w:t xml:space="preserve">Turkey</w:t>
      </w:r>
      <w:r>
        <w:t xml:space="preserve">, understanding the local cultural nuances is paramount. Missteps in cultural sensitivity can lead to public backlash that undermines formal diplomatic agreements. Therefore, language proficiency and deep cultural immersion are no longer optional skills but core competencies for any aspiring diplomat stationed in this region.</w:t>
      </w:r>
    </w:p>
    <w:bookmarkEnd w:id="23"/>
    <w:bookmarkStart w:id="24" w:name="X62b6f57a7f8231dd20ba30c2a1027970873eb4b"/>
    <w:p>
      <w:pPr>
        <w:pStyle w:val="Heading2"/>
      </w:pPr>
      <w:r>
        <w:t xml:space="preserve">V. Challenges Faced by Diplomats in Ankara</w:t>
      </w:r>
    </w:p>
    <w:p>
      <w:pPr>
        <w:pStyle w:val="FirstParagraph"/>
      </w:pPr>
      <w:r>
        <w:t xml:space="preserve">The path of the diplomat is rarely smooth, and those working in Ankara face distinct challenges. Political polarization within</w:t>
      </w:r>
      <w:r>
        <w:t xml:space="preserve"> </w:t>
      </w:r>
      <w:r>
        <w:rPr>
          <w:bCs/>
          <w:b/>
        </w:rPr>
        <w:t xml:space="preserve">Turkey</w:t>
      </w:r>
      <w:r>
        <w:t xml:space="preserve"> </w:t>
      </w:r>
      <w:r>
        <w:t xml:space="preserve">can complicate bilateral relations, requiring diplomats to remain neutral while still advocating for their national interests. Additionally, the sheer volume of issues—ranging from refugee management to trade tariffs—demands high adaptability.</w:t>
      </w:r>
    </w:p>
    <w:p>
      <w:pPr>
        <w:pStyle w:val="BodyText"/>
      </w:pPr>
      <w:r>
        <w:t xml:space="preserve">Cybersecurity is another emerging frontier. As diplomatic communications become increasingly digitized, protecting sensitive data from espionage becomes a critical duty for embassies in Ankara. Furthermore, the rise of misinformation campaigns targeting foreign missions requires diplomats to be vigilant and responsive online guardians of their nation’s narrative.</w:t>
      </w:r>
    </w:p>
    <w:bookmarkEnd w:id="24"/>
    <w:bookmarkStart w:id="25" w:name="vi.-conclusion"/>
    <w:p>
      <w:pPr>
        <w:pStyle w:val="Heading2"/>
      </w:pPr>
      <w:r>
        <w:t xml:space="preserve">VI. Conclusion</w:t>
      </w:r>
    </w:p>
    <w:p>
      <w:pPr>
        <w:pStyle w:val="FirstParagraph"/>
      </w:pPr>
      <w:r>
        <w:t xml:space="preserve">In conclusion, the role of the diplomat in contemporary</w:t>
      </w:r>
      <w:r>
        <w:t xml:space="preserve"> </w:t>
      </w:r>
      <w:r>
        <w:rPr>
          <w:bCs/>
          <w:b/>
        </w:rPr>
        <w:t xml:space="preserve">Turkey</w:t>
      </w:r>
      <w:r>
        <w:t xml:space="preserve">, particularly within its capital city Ankara, is more complex and vital than ever before. The intersection of geography, politics, and economics creates a unique ecosystem where traditional statecraft meets modern digital engagement. A successful diplomat in this region must be versatile, resilient, and culturally astute.</w:t>
      </w:r>
    </w:p>
    <w:p>
      <w:pPr>
        <w:pStyle w:val="BodyText"/>
      </w:pPr>
      <w:r>
        <w:t xml:space="preserve">As global dynamics continue to shift, the importance of effective diplomacy in Ankara will only grow. Whether facilitating peace talks between conflicting nations or promoting cross-border trade agreements, the diplomat serves as the essential conduit for international understanding. For students of international relations and practicing professionals alike, recognizing the specific demands placed on diplomats in</w:t>
      </w:r>
      <w:r>
        <w:t xml:space="preserve"> </w:t>
      </w:r>
      <w:r>
        <w:rPr>
          <w:bCs/>
          <w:b/>
        </w:rPr>
        <w:t xml:space="preserve">Turkey</w:t>
      </w:r>
      <w:r>
        <w:t xml:space="preserve"> </w:t>
      </w:r>
      <w:r>
        <w:t xml:space="preserve">provides valuable insight into the future of global governance. The modern diplomat is not just a messenger but a architect of peace and prosperity, operating from the heart of one of the world’s most dynamic capitals.</w:t>
      </w:r>
    </w:p>
    <w:bookmarkEnd w:id="25"/>
    <w:bookmarkStart w:id="26" w:name="vii.-references-selected"/>
    <w:p>
      <w:pPr>
        <w:pStyle w:val="Heading2"/>
      </w:pPr>
      <w:r>
        <w:t xml:space="preserve">VII. References (Selected)</w:t>
      </w:r>
    </w:p>
    <w:p>
      <w:pPr>
        <w:numPr>
          <w:ilvl w:val="0"/>
          <w:numId w:val="1001"/>
        </w:numPr>
        <w:pStyle w:val="Compact"/>
      </w:pPr>
      <w:r>
        <w:t xml:space="preserve">Fry, I. (1987).</w:t>
      </w:r>
      <w:r>
        <w:t xml:space="preserve"> </w:t>
      </w:r>
      <w:r>
        <w:rPr>
          <w:iCs/>
          <w:i/>
        </w:rPr>
        <w:t xml:space="preserve">The International History of Diplomacy</w:t>
      </w:r>
      <w:r>
        <w:t xml:space="preserve">. London: Croom Helm.</w:t>
      </w:r>
    </w:p>
    <w:p>
      <w:pPr>
        <w:numPr>
          <w:ilvl w:val="0"/>
          <w:numId w:val="1001"/>
        </w:numPr>
        <w:pStyle w:val="Compact"/>
      </w:pPr>
      <w:r>
        <w:t xml:space="preserve">Murray, P. G., &amp; Williams, D. (2014). "Public Diplomacy and Foreign Policy." In</w:t>
      </w:r>
      <w:r>
        <w:t xml:space="preserve"> </w:t>
      </w:r>
      <w:r>
        <w:rPr>
          <w:iCs/>
          <w:i/>
        </w:rPr>
        <w:t xml:space="preserve">The Oxford Handbook of Public Diplomacy</w:t>
      </w:r>
      <w:r>
        <w:t xml:space="preserve">.</w:t>
      </w:r>
    </w:p>
    <w:p>
      <w:pPr>
        <w:numPr>
          <w:ilvl w:val="0"/>
          <w:numId w:val="1001"/>
        </w:numPr>
        <w:pStyle w:val="Compact"/>
      </w:pPr>
      <w:r>
        <w:t xml:space="preserve">Turkish Ministry of Foreign Affairs. (2023). "Annual Report on Diplomatic Relations."</w:t>
      </w:r>
    </w:p>
    <w:p>
      <w:pPr>
        <w:numPr>
          <w:ilvl w:val="0"/>
          <w:numId w:val="1001"/>
        </w:numPr>
        <w:pStyle w:val="Compact"/>
      </w:pPr>
      <w:r>
        <w:t xml:space="preserve">Zartman, I. W., &amp; Bunn, J. J. (Eds.). (1989).</w:t>
      </w:r>
      <w:r>
        <w:t xml:space="preserve"> </w:t>
      </w:r>
      <w:r>
        <w:rPr>
          <w:iCs/>
          <w:i/>
        </w:rPr>
        <w:t xml:space="preserve">Preventive Diplomacy: Stopping Wars Before They Start</w:t>
      </w:r>
      <w:r>
        <w:t xml:space="preserve">. Stanford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Contemporary Turkey, Ankara</dc:title>
  <dc:creator/>
  <cp:keywords/>
  <dcterms:created xsi:type="dcterms:W3CDTF">2026-07-29T16:38:19Z</dcterms:created>
  <dcterms:modified xsi:type="dcterms:W3CDTF">2026-07-29T16:38:19Z</dcterms:modified>
</cp:coreProperties>
</file>

<file path=docProps/custom.xml><?xml version="1.0" encoding="utf-8"?>
<Properties xmlns="http://schemas.openxmlformats.org/officeDocument/2006/custom-properties" xmlns:vt="http://schemas.openxmlformats.org/officeDocument/2006/docPropsVTypes"/>
</file>