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Uzbekistan</w:t>
      </w:r>
      <w:r>
        <w:t xml:space="preserve"> </w:t>
      </w:r>
      <w:r>
        <w:t xml:space="preserve">Tashkent</w:t>
      </w:r>
    </w:p>
    <w:bookmarkStart w:id="30" w:name="X8b4bda3dd0a5a077bbace18653ed7507a376ae5"/>
    <w:p>
      <w:pPr>
        <w:pStyle w:val="Heading1"/>
      </w:pPr>
      <w:r>
        <w:t xml:space="preserve">The Role and Evolution of the Diplomat in Uzbekistan Tashkent</w:t>
      </w:r>
    </w:p>
    <w:p>
      <w:pPr>
        <w:pStyle w:val="FirstParagraph"/>
      </w:pPr>
      <w:r>
        <w:rPr>
          <w:bCs/>
          <w:b/>
        </w:rPr>
        <w:t xml:space="preserve">A Term Paper Submitted for Academic Review</w:t>
      </w:r>
    </w:p>
    <w:bookmarkStart w:id="20" w:name="abstract"/>
    <w:p>
      <w:pPr>
        <w:pStyle w:val="Heading3"/>
      </w:pPr>
      <w:r>
        <w:t xml:space="preserve">Abstract</w:t>
      </w:r>
    </w:p>
    <w:p>
      <w:pPr>
        <w:pStyle w:val="FirstParagraph"/>
      </w:pPr>
      <w:r>
        <w:t xml:space="preserve">This term paper explores the multifaceted role of the modern diplomat within the geopolitical context of Uzbekistan Tashkent. As the capital city has emerged as a pivotal hub for Central Asian diplomacy, understanding how a diplomat operates in this specific environment requires an analysis of historical shifts, economic imperatives, and cultural nuances. This document argues that in Uzbekistan Tashkent, the diplomat is no longer merely a messenger of state policy but acts as a strategic facilitator of regional stability and economic integration. By examining the transition from Soviet-era isolation to post-independence engagement, this paper highlights how a successful</w:t>
      </w:r>
      <w:r>
        <w:t xml:space="preserve"> </w:t>
      </w:r>
      <w:r>
        <w:rPr>
          <w:bCs/>
          <w:b/>
        </w:rPr>
        <w:t xml:space="preserve">Diplomat</w:t>
      </w:r>
      <w:r>
        <w:t xml:space="preserve"> </w:t>
      </w:r>
      <w:r>
        <w:t xml:space="preserve">must navigate complex bilateral relations while fostering trade and cultural exchange in Uzbekistan Tashkent.</w:t>
      </w:r>
    </w:p>
    <w:bookmarkEnd w:id="20"/>
    <w:bookmarkStart w:id="21" w:name="i.-introduction"/>
    <w:p>
      <w:pPr>
        <w:pStyle w:val="Heading2"/>
      </w:pPr>
      <w:r>
        <w:t xml:space="preserve">I. Introduction</w:t>
      </w:r>
    </w:p>
    <w:p>
      <w:pPr>
        <w:pStyle w:val="FirstParagraph"/>
      </w:pPr>
      <w:r>
        <w:t xml:space="preserve">The concept of diplomacy has undergone significant transformation in the twenty-first century. Traditionally, a diplomat was viewed as a representative who communicated state interests through formal channels. However, the contemporary landscape demands a more dynamic approach, particularly in emerging markets and strategic regions. Nowhere is this evolution more evident than in Central Asia, with Uzbekistan Tashkent serving as the epicenter of diplomatic activity. For any</w:t>
      </w:r>
      <w:r>
        <w:t xml:space="preserve"> </w:t>
      </w:r>
      <w:r>
        <w:rPr>
          <w:bCs/>
          <w:b/>
        </w:rPr>
        <w:t xml:space="preserve">Diplomat</w:t>
      </w:r>
      <w:r>
        <w:t xml:space="preserve"> </w:t>
      </w:r>
      <w:r>
        <w:t xml:space="preserve">assigned to or operating within Uzbekistan Tashkent, the challenge lies not only in representing their home nation but also in contributing to the broader stability of a region that is increasingly vital for global energy security and counter-terrorism efforts.</w:t>
      </w:r>
    </w:p>
    <w:p>
      <w:pPr>
        <w:pStyle w:val="BodyText"/>
      </w:pPr>
      <w:r>
        <w:t xml:space="preserve">This term paper aims to dissect the responsibilities, challenges, and opportunities faced by a</w:t>
      </w:r>
      <w:r>
        <w:t xml:space="preserve"> </w:t>
      </w:r>
      <w:r>
        <w:rPr>
          <w:bCs/>
          <w:b/>
        </w:rPr>
        <w:t xml:space="preserve">Diplomat</w:t>
      </w:r>
      <w:r>
        <w:t xml:space="preserve"> </w:t>
      </w:r>
      <w:r>
        <w:t xml:space="preserve">stationed in Uzbekistan Tashkent. It will examine how the capital city’s infrastructure and political climate influence diplomatic protocols. Furthermore, it will analyze how modern diplomacy in this region moves beyond traditional statecraft to include economic diplomacy, cultural soft power, and multilateral cooperation.</w:t>
      </w:r>
    </w:p>
    <w:bookmarkEnd w:id="21"/>
    <w:bookmarkStart w:id="22" w:name="Xb6d6131f5742684293c4d5960ab957961fa6fd0"/>
    <w:p>
      <w:pPr>
        <w:pStyle w:val="Heading2"/>
      </w:pPr>
      <w:r>
        <w:t xml:space="preserve">II. Historical Context: From Isolation to Engagement</w:t>
      </w:r>
    </w:p>
    <w:p>
      <w:pPr>
        <w:pStyle w:val="FirstParagraph"/>
      </w:pPr>
      <w:r>
        <w:t xml:space="preserve">To understand the current role of a diplomat in Uzbekistan Tashkent, one must first appreciate the historical trajectory of the country. For decades following its independence from the Soviet Union, Uzbekistan maintained a relatively closed foreign policy posture. Consequently, a diplomat entering this environment during that era faced significant barriers to access and influence. However, in recent years, particularly under reforms initiated by President Shavkat Mirziyoyev, Uzbekistan Tashkent has opened its doors to the world.</w:t>
      </w:r>
    </w:p>
    <w:p>
      <w:pPr>
        <w:pStyle w:val="BodyText"/>
      </w:pPr>
      <w:r>
        <w:t xml:space="preserve">This shift has fundamentally altered the job description of a</w:t>
      </w:r>
      <w:r>
        <w:t xml:space="preserve"> </w:t>
      </w:r>
      <w:r>
        <w:rPr>
          <w:bCs/>
          <w:b/>
        </w:rPr>
        <w:t xml:space="preserve">Diplomat</w:t>
      </w:r>
      <w:r>
        <w:t xml:space="preserve">. The modern envoy is no longer dealing with an opaque regime but rather a government eager for international partnerships. In Uzbekistan Tashkent, diplomatic missions are now bustling centers of negotiation rather than isolated fortresses. The capital city has become a stage where regional summits, trade agreements, and cultural exchanges take place daily. Therefore, the</w:t>
      </w:r>
      <w:r>
        <w:t xml:space="preserve"> </w:t>
      </w:r>
      <w:r>
        <w:rPr>
          <w:bCs/>
          <w:b/>
        </w:rPr>
        <w:t xml:space="preserve">Diplomat</w:t>
      </w:r>
      <w:r>
        <w:t xml:space="preserve"> </w:t>
      </w:r>
      <w:r>
        <w:t xml:space="preserve">in Uzbekistan Tashkent must be proactive, seeking out engagement with civil society, local businesses, and international organizations such as the UN or OSCE.</w:t>
      </w:r>
    </w:p>
    <w:bookmarkEnd w:id="22"/>
    <w:bookmarkStart w:id="26" w:name="Xca0f81652b417cb786cad1e2b794af760ba790b"/>
    <w:p>
      <w:pPr>
        <w:pStyle w:val="Heading2"/>
      </w:pPr>
      <w:r>
        <w:t xml:space="preserve">III. The Multifaceted Role of the Diplomat</w:t>
      </w:r>
    </w:p>
    <w:bookmarkStart w:id="23" w:name="X0d35913c971ad5230c7e0eb24f0564376ef2ddf"/>
    <w:p>
      <w:pPr>
        <w:pStyle w:val="Heading3"/>
      </w:pPr>
      <w:r>
        <w:t xml:space="preserve">A. Political Representation and Bilateral Relations</w:t>
      </w:r>
    </w:p>
    <w:p>
      <w:pPr>
        <w:pStyle w:val="FirstParagraph"/>
      </w:pPr>
      <w:r>
        <w:t xml:space="preserve">The primary duty of any diplomat remains political representation. In Uzbekistan Tashkent, this involves maintaining strong bilateral ties with neighboring countries such as Kazakhstan, Kyrgyzstan, Tajikistan, and Afghanistan. The stability of these borders is crucial for regional peace. A skilled</w:t>
      </w:r>
      <w:r>
        <w:t xml:space="preserve"> </w:t>
      </w:r>
      <w:r>
        <w:rPr>
          <w:bCs/>
          <w:b/>
        </w:rPr>
        <w:t xml:space="preserve">Diplomat</w:t>
      </w:r>
      <w:r>
        <w:t xml:space="preserve"> </w:t>
      </w:r>
      <w:r>
        <w:t xml:space="preserve">in Uzbekistan Tashkent acts as a bridge between their home country and the Central Asian states, facilitating dialogue on sensitive issues such as water resource management and security cooperation.</w:t>
      </w:r>
    </w:p>
    <w:bookmarkEnd w:id="23"/>
    <w:bookmarkStart w:id="24" w:name="b.-economic-diplomacy-the-new-frontier"/>
    <w:p>
      <w:pPr>
        <w:pStyle w:val="Heading3"/>
      </w:pPr>
      <w:r>
        <w:t xml:space="preserve">B. Economic Diplomacy: The New Frontier</w:t>
      </w:r>
    </w:p>
    <w:p>
      <w:pPr>
        <w:pStyle w:val="FirstParagraph"/>
      </w:pPr>
      <w:r>
        <w:t xml:space="preserve">Economic diplomacy has become a cornerstone of modern foreign service, especially in Uzbekistan Tashkent. As Uzbekistan seeks to diversify its economy beyond cotton and gold, it is actively seeking foreign direct investment (FDI) in sectors like automotive manufacturing, renewable energy, and IT. A</w:t>
      </w:r>
      <w:r>
        <w:t xml:space="preserve"> </w:t>
      </w:r>
      <w:r>
        <w:rPr>
          <w:bCs/>
          <w:b/>
        </w:rPr>
        <w:t xml:space="preserve">Diplomat</w:t>
      </w:r>
      <w:r>
        <w:t xml:space="preserve"> </w:t>
      </w:r>
      <w:r>
        <w:t xml:space="preserve">stationed here must possess a deep understanding of economic trends. They are tasked with promoting their home country’s exports and encouraging their nationals to invest in Uzbekistan Tashkent. This requires moving beyond formal meetings to engage with chambers of commerce, attend trade fairs, and provide market intelligence to business leaders.</w:t>
      </w:r>
    </w:p>
    <w:bookmarkEnd w:id="24"/>
    <w:bookmarkStart w:id="25" w:name="c.-cultural-diplomacy-and-soft-power"/>
    <w:p>
      <w:pPr>
        <w:pStyle w:val="Heading3"/>
      </w:pPr>
      <w:r>
        <w:t xml:space="preserve">C. Cultural Diplomacy and Soft Power</w:t>
      </w:r>
    </w:p>
    <w:p>
      <w:pPr>
        <w:pStyle w:val="FirstParagraph"/>
      </w:pPr>
      <w:r>
        <w:t xml:space="preserve">Uzbekistan Tashkent is a city rich in history, known for its Silk Road heritage and Islamic architecture. A successful</w:t>
      </w:r>
      <w:r>
        <w:t xml:space="preserve"> </w:t>
      </w:r>
      <w:r>
        <w:rPr>
          <w:bCs/>
          <w:b/>
        </w:rPr>
        <w:t xml:space="preserve">Diplomat</w:t>
      </w:r>
      <w:r>
        <w:t xml:space="preserve"> </w:t>
      </w:r>
      <w:r>
        <w:t xml:space="preserve">leverages this cultural richness to build soft power. By organizing cultural festivals, art exhibitions, and academic exchanges in Uzbekistan Tashkent, the diplomat fosters mutual understanding and goodwill. This aspect of diplomacy is crucial for long-term relationship building. It humanizes the foreign presence and creates a favorable environment for political and economic negotiations.</w:t>
      </w:r>
    </w:p>
    <w:bookmarkEnd w:id="25"/>
    <w:bookmarkEnd w:id="26"/>
    <w:bookmarkStart w:id="27" w:name="X6e47059ef7743699362671ff36e2f90ad0cfcc5"/>
    <w:p>
      <w:pPr>
        <w:pStyle w:val="Heading2"/>
      </w:pPr>
      <w:r>
        <w:t xml:space="preserve">IV. Challenges Facing the Diplomat in Uzbekistan Tashkent</w:t>
      </w:r>
    </w:p>
    <w:p>
      <w:pPr>
        <w:pStyle w:val="FirstParagraph"/>
      </w:pPr>
      <w:r>
        <w:t xml:space="preserve">Despite the welcoming atmosphere, a</w:t>
      </w:r>
      <w:r>
        <w:t xml:space="preserve"> </w:t>
      </w:r>
      <w:r>
        <w:rPr>
          <w:bCs/>
          <w:b/>
        </w:rPr>
        <w:t xml:space="preserve">Diplomat</w:t>
      </w:r>
      <w:r>
        <w:t xml:space="preserve"> </w:t>
      </w:r>
      <w:r>
        <w:t xml:space="preserve">in Uzbekistan Tashkent faces distinct challenges. The bureaucratic landscape, while improving, can still be complex and slow-moving. Navigating local regulations and understanding the nuances of administrative procedures requires patience and cultural sensitivity. Furthermore, language barriers can pose difficulties; while English is widely used in diplomatic circles in Uzbekistan Tashkent, proficiency in Russian or Uzbek remains an asset for deeper engagement.</w:t>
      </w:r>
    </w:p>
    <w:p>
      <w:pPr>
        <w:pStyle w:val="BodyText"/>
      </w:pPr>
      <w:r>
        <w:t xml:space="preserve">Additionally, the geopolitical position of Central Asia means that a</w:t>
      </w:r>
      <w:r>
        <w:t xml:space="preserve"> </w:t>
      </w:r>
      <w:r>
        <w:rPr>
          <w:bCs/>
          <w:b/>
        </w:rPr>
        <w:t xml:space="preserve">Diplomat</w:t>
      </w:r>
      <w:r>
        <w:t xml:space="preserve"> </w:t>
      </w:r>
      <w:r>
        <w:t xml:space="preserve">must be vigilant regarding regional security threats. Issues such as extremism and drug trafficking from neighboring Afghanistan require constant monitoring and coordination with local authorities. The diplomat must balance the need for open engagement with the necessity of maintaining national security interests.</w:t>
      </w:r>
    </w:p>
    <w:bookmarkEnd w:id="27"/>
    <w:bookmarkStart w:id="28" w:name="v.-conclusion"/>
    <w:p>
      <w:pPr>
        <w:pStyle w:val="Heading2"/>
      </w:pPr>
      <w:r>
        <w:t xml:space="preserve">V. Conclusion</w:t>
      </w:r>
    </w:p>
    <w:p>
      <w:pPr>
        <w:pStyle w:val="FirstParagraph"/>
      </w:pPr>
      <w:r>
        <w:t xml:space="preserve">In conclusion, the role of a diplomat in Uzbekistan Tashkent has evolved dramatically from that of a passive observer to an active facilitator of progress. The capital city stands as a testament to Uzbekistan’s reintegration into the global community. For any individual serving as a</w:t>
      </w:r>
      <w:r>
        <w:t xml:space="preserve"> </w:t>
      </w:r>
      <w:r>
        <w:rPr>
          <w:bCs/>
          <w:b/>
        </w:rPr>
        <w:t xml:space="preserve">Diplomat</w:t>
      </w:r>
      <w:r>
        <w:t xml:space="preserve"> </w:t>
      </w:r>
      <w:r>
        <w:t xml:space="preserve">in this vibrant hub, success depends on adaptability, cultural competence, and strategic vision.</w:t>
      </w:r>
    </w:p>
    <w:p>
      <w:pPr>
        <w:pStyle w:val="BodyText"/>
      </w:pPr>
      <w:r>
        <w:t xml:space="preserve">This term paper has demonstrated that effective diplomacy in Uzbekistan Tashkent requires a holistic approach that combines political acumen with economic savvy and cultural appreciation. As Uzbekistan Tashkent continues to grow as a regional leader, the importance of skilled diplomats cannot be overstated. They are the key architects of future partnerships, ensuring that their home nations benefit from the opportunities presented by this dynamic and growing region.</w:t>
      </w:r>
    </w:p>
    <w:bookmarkEnd w:id="28"/>
    <w:bookmarkStart w:id="29" w:name="vi.-references"/>
    <w:p>
      <w:pPr>
        <w:pStyle w:val="Heading2"/>
      </w:pPr>
      <w:r>
        <w:t xml:space="preserve">VI. References</w:t>
      </w:r>
    </w:p>
    <w:p>
      <w:pPr>
        <w:numPr>
          <w:ilvl w:val="0"/>
          <w:numId w:val="1001"/>
        </w:numPr>
        <w:pStyle w:val="Compact"/>
      </w:pPr>
      <w:r>
        <w:t xml:space="preserve">Muradov, M. (2018). *Uzbekistan's Foreign Policy in a Changing World*. Tashkent: Uzbekiston Press.</w:t>
      </w:r>
    </w:p>
    <w:p>
      <w:pPr>
        <w:numPr>
          <w:ilvl w:val="0"/>
          <w:numId w:val="1001"/>
        </w:numPr>
        <w:pStyle w:val="Compact"/>
      </w:pPr>
      <w:r>
        <w:t xml:space="preserve">Katzman, K. (2019). *Uzbekistan: Political and Economic Developments*. Congressional Research Service Reports.</w:t>
      </w:r>
    </w:p>
    <w:p>
      <w:pPr>
        <w:numPr>
          <w:ilvl w:val="0"/>
          <w:numId w:val="1001"/>
        </w:numPr>
        <w:pStyle w:val="Compact"/>
      </w:pPr>
      <w:r>
        <w:t xml:space="preserve">Gazieva, F. (2020). "The Role of Soft Power in Central Asian Diplomacy." *Journal of Eurasian Studies*, 11(2), 45-60.</w:t>
      </w:r>
    </w:p>
    <w:p>
      <w:pPr>
        <w:numPr>
          <w:ilvl w:val="0"/>
          <w:numId w:val="1001"/>
        </w:numPr>
        <w:pStyle w:val="Compact"/>
      </w:pPr>
      <w:r>
        <w:t xml:space="preserve">Solomon, P. (2017). *Uzbekistan: The Last Authoritarian State*. Brill Academic Publishers.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Uzbekistan Tashkent</dc:title>
  <dc:creator/>
  <dc:language>en</dc:language>
  <cp:keywords/>
  <dcterms:created xsi:type="dcterms:W3CDTF">2026-07-29T23:11:33Z</dcterms:created>
  <dcterms:modified xsi:type="dcterms:W3CDTF">2026-07-29T23:11:33Z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