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Bangladesh</w:t>
      </w:r>
      <w:r>
        <w:t xml:space="preserve"> </w:t>
      </w:r>
      <w:r>
        <w:t xml:space="preserve">Dhaka</w:t>
      </w:r>
    </w:p>
    <w:p>
      <w:pPr>
        <w:pStyle w:val="FirstParagraph"/>
      </w:pPr>
      <w:r>
        <w:t xml:space="preserve">The Role and Evolution of the Doctor General Practitioner in Bangladesh Dhaka</w:t>
      </w:r>
    </w:p>
    <w:p>
      <w:pPr>
        <w:pStyle w:val="BodyText"/>
      </w:pPr>
      <w:r>
        <w:br/>
      </w:r>
    </w:p>
    <w:p>
      <w:pPr>
        <w:pStyle w:val="BodyText"/>
      </w:pPr>
      <w:r>
        <w:rPr>
          <w:bCs/>
          <w:b/>
        </w:rPr>
        <w:t xml:space="preserve">Abstract:</w:t>
      </w:r>
    </w:p>
    <w:p>
      <w:pPr>
        <w:pStyle w:val="BodyText"/>
      </w:pPr>
      <w:r>
        <w:t xml:space="preserve">This term paper explores the critical role, challenges, and evolving landscape of the Doctor General Practitioner within the healthcare ecosystem of Bangladesh Dhaka. As one of South Asia’s most densely populated urban centers, Dhaka faces unique public health challenges that place significant pressure on primary care providers. This document analyzes how a Doctor General Practitioner serves as the first point of contact for millions, bridging gaps in specialized care and addressing both communicable and non-communicable diseases prevalent in the region.</w:t>
      </w:r>
    </w:p>
    <w:bookmarkStart w:id="20" w:name="introduction"/>
    <w:p>
      <w:pPr>
        <w:pStyle w:val="Heading2"/>
      </w:pPr>
      <w:r>
        <w:t xml:space="preserve">1. Introduction</w:t>
      </w:r>
    </w:p>
    <w:p>
      <w:pPr>
        <w:pStyle w:val="FirstParagraph"/>
      </w:pPr>
      <w:r>
        <w:t xml:space="preserve">The healthcare infrastructure of Bangladesh Dhaka is undergoing a profound transformation driven by rapid urbanization, demographic shifts, and increasing health awareness. At the heart of this system lies the Doctor General Practitioner (GP). In the context of Bangladesh Dhaka, a GP is not merely a generalist but often acts as the primary gatekeeper to complex medical systems. The city’s healthcare demand is immense, with overcrowding in tertiary hospitals necessitating a robust primary care network. This term paper argues that strengthening the capacity and accessibility of Doctor General Practitioner services in Bangladesh Dhaka is essential for achieving universal health coverage and improving overall public health outcomes.</w:t>
      </w:r>
    </w:p>
    <w:bookmarkEnd w:id="20"/>
    <w:bookmarkStart w:id="21" w:name="Xeab0ebf838b16850aaaec27d1c19e9ef45d6afc"/>
    <w:p>
      <w:pPr>
        <w:pStyle w:val="Heading2"/>
      </w:pPr>
      <w:r>
        <w:t xml:space="preserve">2. The Role of the Doctor General Practitioner</w:t>
      </w:r>
    </w:p>
    <w:p>
      <w:pPr>
        <w:pStyle w:val="FirstParagraph"/>
      </w:pPr>
      <w:r>
        <w:t xml:space="preserve">The primary function of a Doctor General Practitioner in Bangladesh Dhaka is comprehensive, continuous, and coordinated care. Unlike specialists who focus on specific organs or systems, a GP addresses the holistic health needs of patients across all ages and genders. In Bangladesh Dhaka’s busy urban environment, this role is particularly vital for several reasons:</w:t>
      </w:r>
    </w:p>
    <w:p>
      <w:pPr>
        <w:numPr>
          <w:ilvl w:val="0"/>
          <w:numId w:val="1001"/>
        </w:numPr>
        <w:pStyle w:val="Compact"/>
      </w:pPr>
      <w:r>
        <w:rPr>
          <w:bCs/>
          <w:b/>
        </w:rPr>
        <w:t xml:space="preserve">First Point of Contact:</w:t>
      </w:r>
      <w:r>
        <w:t xml:space="preserve"> </w:t>
      </w:r>
      <w:r>
        <w:t xml:space="preserve">For the majority of residents in Bangladesh Dhaka, especially those in middle and lower-income brackets, a Doctor General Practitioner is the initial provider they consult. They diagnose common ailments such as respiratory infections, gastrointestinal issues, and fevers.</w:t>
      </w:r>
    </w:p>
    <w:p>
      <w:pPr>
        <w:numPr>
          <w:ilvl w:val="0"/>
          <w:numId w:val="1001"/>
        </w:numPr>
        <w:pStyle w:val="Compact"/>
      </w:pPr>
      <w:r>
        <w:rPr>
          <w:bCs/>
          <w:b/>
        </w:rPr>
        <w:t xml:space="preserve">Triage and Referral:</w:t>
      </w:r>
      <w:r>
        <w:t xml:space="preserve"> </w:t>
      </w:r>
      <w:r>
        <w:t xml:space="preserve">Given the overwhelming burden on tertiary care institutions like Bangabandhu Sheikh Mujib Medical Science (BSMMS) or Dhaka Shishu Hospital, GPs play a crucial role in triage. They determine which patients require specialized intervention and refer them appropriately, thereby reducing congestion in major hospitals.</w:t>
      </w:r>
    </w:p>
    <w:p>
      <w:pPr>
        <w:numPr>
          <w:ilvl w:val="0"/>
          <w:numId w:val="1001"/>
        </w:numPr>
        <w:pStyle w:val="Compact"/>
      </w:pPr>
      <w:r>
        <w:rPr>
          <w:bCs/>
          <w:b/>
        </w:rPr>
        <w:t xml:space="preserve">Chronic Disease Management:</w:t>
      </w:r>
      <w:r>
        <w:t xml:space="preserve"> </w:t>
      </w:r>
      <w:r>
        <w:t xml:space="preserve">With the epidemiological transition in Bangladesh Dhaka toward non-communicable diseases (NCDs) such as diabetes, hypertension, and heart disease, GPs are increasingly responsible for long-term management. They monitor vital signs, prescribe maintenance medication, and provide lifestyle counseling.</w:t>
      </w:r>
    </w:p>
    <w:bookmarkEnd w:id="21"/>
    <w:bookmarkStart w:id="22" w:name="Xb98e40c51a68316ab5700d01e42180b4ec9900e"/>
    <w:p>
      <w:pPr>
        <w:pStyle w:val="Heading2"/>
      </w:pPr>
      <w:r>
        <w:t xml:space="preserve">3. Challenges Facing General Practitioners in Bangladesh Dhaka</w:t>
      </w:r>
    </w:p>
    <w:p>
      <w:pPr>
        <w:pStyle w:val="FirstParagraph"/>
      </w:pPr>
      <w:r>
        <w:t xml:space="preserve">Despite their importance, Doctor General Practitioner services in Bangladesh Dhaka face significant hurdles. These challenges stem from structural, economic, and social factors:</w:t>
      </w:r>
    </w:p>
    <w:p>
      <w:pPr>
        <w:pStyle w:val="BodyText"/>
      </w:pPr>
      <w:r>
        <w:br/>
      </w:r>
    </w:p>
    <w:p>
      <w:pPr>
        <w:numPr>
          <w:ilvl w:val="0"/>
          <w:numId w:val="1002"/>
        </w:numPr>
        <w:pStyle w:val="Compact"/>
      </w:pPr>
      <w:r>
        <w:rPr>
          <w:bCs/>
          <w:b/>
        </w:rPr>
        <w:t xml:space="preserve">Overcrowding and Time Constraints:</w:t>
      </w:r>
      <w:r>
        <w:t xml:space="preserve"> </w:t>
      </w:r>
      <w:r>
        <w:t xml:space="preserve">The sheer population density of Bangladesh Dhaka means that GPs often see an excessive number of patients in a single day. This leads to shortened consultation times, potentially compromising the quality of patient-doctor interaction and thorough diagnostic processes.</w:t>
      </w:r>
    </w:p>
    <w:p>
      <w:pPr>
        <w:numPr>
          <w:ilvl w:val="0"/>
          <w:numId w:val="1002"/>
        </w:numPr>
        <w:pStyle w:val="Compact"/>
      </w:pPr>
      <w:r>
        <w:rPr>
          <w:bCs/>
          <w:b/>
        </w:rPr>
        <w:t xml:space="preserve">Misinformation and Self-Medication:</w:t>
      </w:r>
      <w:r>
        <w:t xml:space="preserve"> </w:t>
      </w:r>
      <w:r>
        <w:t xml:space="preserve">In Bangladesh Dhaka, there is a prevalent culture of self-medication due to the ease of access to pharmacists without prescriptions. Patients often arrive at a Doctor General Practitioner’s clinic already having taken antibiotics or other medications, complicating diagnosis.</w:t>
      </w:r>
    </w:p>
    <w:p>
      <w:pPr>
        <w:numPr>
          <w:ilvl w:val="0"/>
          <w:numId w:val="1002"/>
        </w:numPr>
        <w:pStyle w:val="Compact"/>
      </w:pPr>
      <w:r>
        <w:rPr>
          <w:bCs/>
          <w:b/>
        </w:rPr>
        <w:t xml:space="preserve">Lack of Standardized Protocols:</w:t>
      </w:r>
      <w:r>
        <w:t xml:space="preserve"> </w:t>
      </w:r>
      <w:r>
        <w:t xml:space="preserve">While medical education provides foundational knowledge, there is often a lack of standardized clinical practice guidelines tailored specifically for urban primary care settings in Bangladesh Dhaka. This can lead to variability in the quality of care provided by different GPs.</w:t>
      </w:r>
    </w:p>
    <w:p>
      <w:pPr>
        <w:numPr>
          <w:ilvl w:val="0"/>
          <w:numId w:val="1002"/>
        </w:numPr>
        <w:pStyle w:val="Compact"/>
      </w:pPr>
      <w:r>
        <w:rPr>
          <w:bCs/>
          <w:b/>
        </w:rPr>
        <w:t xml:space="preserve">Economic Barriers:</w:t>
      </w:r>
      <w:r>
        <w:t xml:space="preserve"> </w:t>
      </w:r>
      <w:r>
        <w:t xml:space="preserve">Although GPs are generally more affordable than specialists, out-of-pocket expenses remain a burden for many families in Bangladesh Dhaka. The financial pressure can deter individuals from seeking timely primary care, leading to advanced stages of disease at presentation.</w:t>
      </w:r>
    </w:p>
    <w:bookmarkEnd w:id="22"/>
    <w:bookmarkStart w:id="23" w:name="X4e85ae4eb210f7dc88ed3729a92f3876baaef29"/>
    <w:p>
      <w:pPr>
        <w:pStyle w:val="Heading2"/>
      </w:pPr>
      <w:r>
        <w:t xml:space="preserve">4. The Impact of Non-Communicable Diseases (NCDs)</w:t>
      </w:r>
    </w:p>
    <w:p>
      <w:pPr>
        <w:pStyle w:val="FirstParagraph"/>
      </w:pPr>
      <w:r>
        <w:t xml:space="preserve">A critical aspect of modern healthcare in Bangladesh Dhaka is the rising prevalence of NCDs. The lifestyle changes associated with urbanization, including sedentary behavior and poor dietary habits, have made diabetes and hypertension widespread. A Doctor General Practitioner is uniquely positioned to manage these conditions because they often build long-term relationships with patients. Regular check-ups, blood pressure monitoring, and glycemic control are standard parts of a GP’s routine in Bangladesh Dhaka. However, the lack of integration between primary care GPs and specialist NCD centers remains a gap that needs addressing.</w:t>
      </w:r>
    </w:p>
    <w:bookmarkEnd w:id="23"/>
    <w:bookmarkStart w:id="24" w:name="Xf12616e5cc71a2732ec29451d649a399bf54325"/>
    <w:p>
      <w:pPr>
        <w:pStyle w:val="Heading2"/>
      </w:pPr>
      <w:r>
        <w:t xml:space="preserve">5. Technological Integration and Future Directions</w:t>
      </w:r>
    </w:p>
    <w:p>
      <w:pPr>
        <w:pStyle w:val="FirstParagraph"/>
      </w:pPr>
      <w:r>
        <w:t xml:space="preserve">The future of Doctor General Practitioner services in Bangladesh Dhaka lies in technological integration. The adoption of telemedicine, electronic health records (EHRs), and mobile health applications is gaining momentum. For instance, during the post-pandemic era, digital consultations have become a supplementary tool for GPs to follow up with stable patients without the need for physical travel through congested Dhaka streets.</w:t>
      </w:r>
    </w:p>
    <w:p>
      <w:pPr>
        <w:pStyle w:val="BodyText"/>
      </w:pPr>
      <w:r>
        <w:t xml:space="preserve">Furthermore, training programs that equip Doctor General Practitioner with skills in preventive medicine and health education are crucial. The government and private sector must collaborate to create a referral system where data flows seamlessly from a GP’s clinic to specialized hospitals in Bangladesh Dhaka. This interoperability would enhance continuity of care and reduce redundant testing.</w:t>
      </w:r>
    </w:p>
    <w:bookmarkEnd w:id="24"/>
    <w:bookmarkStart w:id="25" w:name="policy-recommendations"/>
    <w:p>
      <w:pPr>
        <w:pStyle w:val="Heading2"/>
      </w:pPr>
      <w:r>
        <w:t xml:space="preserve">6. Policy Recommendations</w:t>
      </w:r>
    </w:p>
    <w:p>
      <w:pPr>
        <w:pStyle w:val="FirstParagraph"/>
      </w:pPr>
      <w:r>
        <w:t xml:space="preserve">To strengthen the role of the Doctor General Practitioner in Bangladesh Dhaka, several policy interventions are recommended:</w:t>
      </w:r>
    </w:p>
    <w:p>
      <w:pPr>
        <w:pStyle w:val="BodyText"/>
      </w:pPr>
      <w:r>
        <w:br/>
      </w:r>
    </w:p>
    <w:p>
      <w:pPr>
        <w:numPr>
          <w:ilvl w:val="0"/>
          <w:numId w:val="1003"/>
        </w:numPr>
        <w:pStyle w:val="Compact"/>
      </w:pPr>
      <w:r>
        <w:rPr>
          <w:bCs/>
          <w:b/>
        </w:rPr>
        <w:t xml:space="preserve">Licensing and Regulation:</w:t>
      </w:r>
      <w:r>
        <w:t xml:space="preserve"> </w:t>
      </w:r>
      <w:r>
        <w:t xml:space="preserve">Strict enforcement of licensing laws to ensure that only qualified individuals practice as GPs, protecting patients from quackery.</w:t>
      </w:r>
    </w:p>
    <w:p>
      <w:pPr>
        <w:numPr>
          <w:ilvl w:val="0"/>
          <w:numId w:val="1003"/>
        </w:numPr>
        <w:pStyle w:val="Compact"/>
      </w:pPr>
      <w:r>
        <w:rPr>
          <w:bCs/>
          <w:b/>
        </w:rPr>
        <w:t xml:space="preserve">Incentivizing Primary Care:</w:t>
      </w:r>
      <w:r>
        <w:t xml:space="preserve"> </w:t>
      </w:r>
      <w:r>
        <w:t xml:space="preserve">Government incentives for medical graduates to pursue general practice careers, including better pay scales and professional development opportunities.</w:t>
      </w:r>
    </w:p>
    <w:p>
      <w:pPr>
        <w:numPr>
          <w:ilvl w:val="0"/>
          <w:numId w:val="1003"/>
        </w:numPr>
        <w:pStyle w:val="Compact"/>
      </w:pPr>
      <w:r>
        <w:rPr>
          <w:bCs/>
          <w:b/>
        </w:rPr>
        <w:t xml:space="preserve">Public Awareness Campaigns:</w:t>
      </w:r>
    </w:p>
    <w:p>
      <w:pPr>
        <w:numPr>
          <w:ilvl w:val="0"/>
          <w:numId w:val="1003"/>
        </w:numPr>
        <w:pStyle w:val="Compact"/>
      </w:pPr>
      <w:r>
        <w:rPr>
          <w:bCs/>
          <w:b/>
        </w:rPr>
        <w:t xml:space="preserve">Digital Health Infrastructure:</w:t>
      </w:r>
      <w:r>
        <w:t xml:space="preserve"> </w:t>
      </w:r>
      <w:r>
        <w:t xml:space="preserve">Investment in national digital health networks to connect GPs across Bangladesh Dhak with larger hospital systems.</w:t>
      </w:r>
    </w:p>
    <w:bookmarkEnd w:id="25"/>
    <w:bookmarkStart w:id="26" w:name="conclusion"/>
    <w:p>
      <w:pPr>
        <w:pStyle w:val="Heading2"/>
      </w:pPr>
      <w:r>
        <w:t xml:space="preserve">7. Conclusion</w:t>
      </w:r>
    </w:p>
    <w:p>
      <w:pPr>
        <w:pStyle w:val="FirstParagraph"/>
      </w:pPr>
      <w:r>
        <w:t xml:space="preserve">In conclusion, the Doctor General Practitioner is the backbone of primary healthcare in Bangladesh Dhaka. They serve as the critical link between patients and specialized medical services, managing a diverse array of health issues from acute infections to chronic lifestyle diseases. Despite challenges such as overcrowding and self-medication practices, their role is indispensable for maintaining public health in one of the world’s most dynamic cities.</w:t>
      </w:r>
    </w:p>
    <w:p>
      <w:pPr>
        <w:pStyle w:val="BodyText"/>
      </w:pPr>
      <w:r>
        <w:t xml:space="preserve">As Bangladesh Dhaka continues to grow economically and demographically, the healthcare system must evolve to support its Doctor General Practitioner workforce. By investing in training, technology, and policy reforms that empower GPs, the nation can move closer to its goal of equitable health access for all citizens. The sustainability of healthcare in Bangladesh Dhaka depends heavily on recognizing and elevating the status of general practice.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Bangladesh Dhaka</dc:title>
  <dc:creator/>
  <dc:language>en</dc:language>
  <cp:keywords/>
  <dcterms:created xsi:type="dcterms:W3CDTF">2026-07-29T20:30:51Z</dcterms:created>
  <dcterms:modified xsi:type="dcterms:W3CDTF">2026-07-29T20:30:51Z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