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Shanghai</w:t>
      </w:r>
    </w:p>
    <w:bookmarkStart w:id="26" w:name="Xbcefea094a183eb51e9491fb415ad823ffee2f8"/>
    <w:p>
      <w:pPr>
        <w:pStyle w:val="Heading1"/>
      </w:pPr>
      <w:r>
        <w:t xml:space="preserve">The Evolving Role of the Doctor General Practitioner in China Shanghai</w:t>
      </w:r>
    </w:p>
    <w:p>
      <w:pPr>
        <w:pStyle w:val="FirstParagraph"/>
      </w:pPr>
      <w:r>
        <w:rPr>
          <w:bCs/>
          <w:b/>
        </w:rPr>
        <w:t xml:space="preserve">A Term Paper Analysis of Primary Care Reform and Urban Healthcare Dynamics</w:t>
      </w:r>
    </w:p>
    <w:p>
      <w:pPr>
        <w:pStyle w:val="BodyText"/>
      </w:pPr>
      <w:r>
        <w:t xml:space="preserve">Date: October 26, 2023</w:t>
      </w:r>
    </w:p>
    <w:bookmarkStart w:id="20" w:name="i.-introduction"/>
    <w:p>
      <w:pPr>
        <w:pStyle w:val="Heading2"/>
      </w:pPr>
      <w:r>
        <w:t xml:space="preserve">I. Introduction</w:t>
      </w:r>
    </w:p>
    <w:p>
      <w:pPr>
        <w:pStyle w:val="FirstParagraph"/>
      </w:pPr>
      <w:r>
        <w:t xml:space="preserve">The healthcare landscape in China has undergone a profound transformation over the past two decades. At the heart of this transformation is the critical role of the Doctor General Practitioner (GP), particularly within high-density urban centers like China Shanghai. As one of China’s most economically developed and rapidly modernizing municipalities, Shanghai serves as a pilot ground for national healthcare reforms. This term paper aims to analyze the current status, challenges, and future potential of general practice in this unique metropolis. Understanding the function of the Doctor General Practitioner in China Shanghai is not merely an academic exercise; it is essential for grasping how a super-large city manages public health amidst demographic shifts, aging populations, and rising chronic disease burdens.</w:t>
      </w:r>
      <w:r>
        <w:t xml:space="preserve"> </w:t>
      </w:r>
      <w:r>
        <w:t xml:space="preserve">Historically, the Chinese healthcare system was characterized by a hierarchical structure where patients often bypassed primary care facilities to access specialists at large tertiary hospitals. This led to overcrowding in major medical centers and inefficient resource allocation. The government’s recent push toward a tiered diagnosis and treatment system places the Doctor General Practitioner at the forefront of this structural reform. In China Shanghai, where the population density is among the highest globally, effective primary care is no longer optional but imperative for sustainable public health outcomes.</w:t>
      </w:r>
    </w:p>
    <w:bookmarkEnd w:id="20"/>
    <w:bookmarkStart w:id="21" w:name="Xd8c8e482780f74861eb83d3be1932aca7a21f17"/>
    <w:p>
      <w:pPr>
        <w:pStyle w:val="Heading2"/>
      </w:pPr>
      <w:r>
        <w:t xml:space="preserve">II. The Context of Urban Healthcare in China Shanghai</w:t>
      </w:r>
    </w:p>
    <w:p>
      <w:pPr>
        <w:pStyle w:val="FirstParagraph"/>
      </w:pPr>
      <w:r>
        <w:t xml:space="preserve">To understand the necessity of general practice in this region, one must first appreciate the specific context of China Shanghai. As a global financial hub, the city attracts millions of migrants and retains a highly educated populace with increasing health awareness. However, it also faces significant demographic challenges. Shanghai has one of the oldest populations in China, leading to a high prevalence of non-communicable diseases such as hypertension, diabetes, and cardiovascular conditions. These chronic ailments require long-term management rather than acute intervention, making them ideal candidates for care by a Doctor General Practitioner rather than specialized surgeons or hospital-based physicians.</w:t>
      </w:r>
      <w:r>
        <w:t xml:space="preserve"> </w:t>
      </w:r>
      <w:r>
        <w:t xml:space="preserve">Furthermore, the urban fabric of Shanghai consists largely of high-rise residential communities with limited space for sprawling medical campuses. Consequently, community health service centers (CHSCs) are densely distributed across the municipality. These centers are staffed primarily by local GPs who act as the first point of contact for residents. The proximity of these facilities is a strategic advantage in China Shanghai, allowing for immediate access to basic medical services and chronic disease monitoring, thereby reducing the burden on tertiary hospitals like Huashan Hospital or Ruijin Hospital.</w:t>
      </w:r>
    </w:p>
    <w:bookmarkEnd w:id="21"/>
    <w:bookmarkStart w:id="22" w:name="X8b3bee47eb25db46ecdd98153711809c62ebd0e"/>
    <w:p>
      <w:pPr>
        <w:pStyle w:val="Heading2"/>
      </w:pPr>
      <w:r>
        <w:t xml:space="preserve">III. Functions and Responsibilities of the Doctor General Practitioner</w:t>
      </w:r>
    </w:p>
    <w:p>
      <w:pPr>
        <w:pStyle w:val="FirstParagraph"/>
      </w:pPr>
      <w:r>
        <w:t xml:space="preserve">In the framework of modern Chinese healthcare, particularly within China Shanghai, the definition of a Doctor General Practitioner has expanded beyond simple symptom management. The core responsibilities include health maintenance, disease prevention, diagnosis and treatment of common illnesses, chronic disease management, health education counseling for individuals and families as well as communities and rehabilitation care.</w:t>
      </w:r>
      <w:r>
        <w:t xml:space="preserve"> </w:t>
      </w:r>
      <w:r>
        <w:t xml:space="preserve">A pivotal aspect of this role is "family doctor contracting services" (家庭医生签约服务). In China Shanghai, residents can sign contracts with a specific GP or a team led by a GP. This contract-based system fosters continuity of care, allowing the Doctor General Practitioner to maintain comprehensive medical records and understand the patient’s lifestyle and environmental factors. For elderly patients in Shanghai who often suffer from multiple comorbidities, this longitudinal relationship is crucial. It enables early detection of health deteriorations and personalized management plans that generic hospital visits cannot provide.</w:t>
      </w:r>
      <w:r>
        <w:t xml:space="preserve"> </w:t>
      </w:r>
      <w:r>
        <w:t xml:space="preserve">Moreover, the integration of Traditional Chinese Medicine (TCM) into primary care is a distinctive feature in China Shanghai. Many Doctor General Practitioners are trained to offer TCM therapies such as acupuncture and herbal medicine alongside Western medical practices. This dual approach resonates well with the local cultural preferences and enhances patient compliance, particularly in chronic pain management and preventive wellness strategies.</w:t>
      </w:r>
    </w:p>
    <w:bookmarkEnd w:id="22"/>
    <w:bookmarkStart w:id="23" w:name="X15b443c1386a64e3adcf7f3ac7192986705129a"/>
    <w:p>
      <w:pPr>
        <w:pStyle w:val="Heading2"/>
      </w:pPr>
      <w:r>
        <w:t xml:space="preserve">IV. Challenges Facing the Implementation of General Practice</w:t>
      </w:r>
    </w:p>
    <w:p>
      <w:pPr>
        <w:pStyle w:val="FirstParagraph"/>
      </w:pPr>
      <w:r>
        <w:t xml:space="preserve">Despite significant progress, the development of general practice in China Shanghai faces substantial hurdles. The most pressing issue is human resource shortage. While there are many doctors in China’s large cities, there is a relative scarcity of qualified GPs who possess both broad clinical knowledge and strong communication skills. Many medical graduates still prefer specialized training at tertiary hospitals due to higher social status and better remuneration associated with specialization in the Chinese medical culture.</w:t>
      </w:r>
      <w:r>
        <w:t xml:space="preserve"> </w:t>
      </w:r>
      <w:r>
        <w:t xml:space="preserve">Secondly, public perception remains a barrier. Many residents in China Shanghai are accustomed to viewing hospitals as the only appropriate venue for serious illness, often perceiving community clinics and GPs as under-equipped or less competent. This habitus persists despite government efforts to redirect patient flow through reimbursement incentives that favor primary care visits over tertiary hospital visits.</w:t>
      </w:r>
      <w:r>
        <w:t xml:space="preserve"> </w:t>
      </w:r>
      <w:r>
        <w:t xml:space="preserve">Additionally, the digital divide presents a challenge. While Shanghai is a leader in smart healthcare technology, with many GP services accessible via mobile apps, integrating these digital tools into the daily workflow of the Doctor General Practitioner requires robust IT infrastructure and continuous training for aging medical staff in community centers.</w:t>
      </w:r>
    </w:p>
    <w:bookmarkEnd w:id="23"/>
    <w:bookmarkStart w:id="24" w:name="X237342194c1036d12c6e6e0a4b8f35c653fa18d"/>
    <w:p>
      <w:pPr>
        <w:pStyle w:val="Heading2"/>
      </w:pPr>
      <w:r>
        <w:t xml:space="preserve">V. Future Outlook and Policy Recommendations</w:t>
      </w:r>
    </w:p>
    <w:p>
      <w:pPr>
        <w:pStyle w:val="FirstParagraph"/>
      </w:pPr>
      <w:r>
        <w:t xml:space="preserve">To fully realize the potential of general practice in China Shanghai, targeted policy interventions are required. First, incentives for medical students to choose general practice must be enhanced through improved salary structures, clearer career progression paths, and recognition of the professional value provided by GPs. Medical universities should strengthen their family medicine departments to produce graduates who are ready to serve in community settings from day one.</w:t>
      </w:r>
      <w:r>
        <w:t xml:space="preserve"> </w:t>
      </w:r>
      <w:r>
        <w:t xml:space="preserve">Second, the integration of telemedicine with traditional GP services should be accelerated. In China Shanghai, where traffic congestion can be severe for elderly patients seeking care, remote monitoring and virtual consultations led by a Doctor General Practitioner can significantly improve accessibility. AI-driven diagnostic tools could also assist GPs in managing routine cases more efficiently.</w:t>
      </w:r>
      <w:r>
        <w:t xml:space="preserve"> </w:t>
      </w:r>
      <w:r>
        <w:t xml:space="preserve">Finally, continuous education programs must be expanded to upskill current community health workers. Emphasizing holistic care models that combine medical treatment with social support will differentiate the role of the Doctor General Practitioner from that of a specialist and build public trust over time.</w:t>
      </w:r>
    </w:p>
    <w:bookmarkEnd w:id="24"/>
    <w:bookmarkStart w:id="25" w:name="vi.-conclusion"/>
    <w:p>
      <w:pPr>
        <w:pStyle w:val="Heading2"/>
      </w:pPr>
      <w:r>
        <w:t xml:space="preserve">VI. Conclusion</w:t>
      </w:r>
    </w:p>
    <w:p>
      <w:pPr>
        <w:pStyle w:val="FirstParagraph"/>
      </w:pPr>
      <w:r>
        <w:t xml:space="preserve">In conclusion, the Doctor General Practitioner plays an indispensable role in the healthcare ecosystem of China Shanghai. As the guardian of community health, this professional bridges the gap between complex hospital-based medicine and daily living needs. The unique demographic and geographic characteristics of China Shanghai provide both a challenging environment and a fertile ground for innovating primary care models. By addressing human resource gaps, shifting public perceptions, and leveraging technology, China Shanghai can serve as a model for how large urban centers can effectively deploy general practitioners to ensure equitable, efficient, and high-quality healthcare for all residents. The success of this endeavor will not only benefit the local population but also offer valuable insights for healthcare reform across the broader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China Shanghai</dc:title>
  <dc:creator/>
  <dc:language>en</dc:language>
  <cp:keywords/>
  <dcterms:created xsi:type="dcterms:W3CDTF">2026-07-29T18:57:54Z</dcterms:created>
  <dcterms:modified xsi:type="dcterms:W3CDTF">2026-07-29T18:57:54Z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