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Doctor</w:t>
      </w:r>
      <w:r>
        <w:t xml:space="preserve"> </w:t>
      </w:r>
      <w:r>
        <w:t xml:space="preserve">General</w:t>
      </w:r>
      <w:r>
        <w:t xml:space="preserve"> </w:t>
      </w:r>
      <w:r>
        <w:t xml:space="preserve">Practitioners</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term-paper"/>
    <w:p>
      <w:pPr>
        <w:pStyle w:val="Heading1"/>
      </w:pPr>
      <w:r>
        <w:t xml:space="preserve">Term Paper</w:t>
      </w:r>
    </w:p>
    <w:p>
      <w:pPr>
        <w:pStyle w:val="FirstParagraph"/>
      </w:pPr>
      <w:r>
        <w:rPr>
          <w:bCs/>
          <w:b/>
        </w:rPr>
        <w:t xml:space="preserve">Title:</w:t>
      </w:r>
    </w:p>
    <w:p>
      <w:pPr>
        <w:pStyle w:val="BodyText"/>
      </w:pPr>
      <w:r>
        <w:t xml:space="preserve">Bridging the Gap: The Critical Role, Systemic Challenges, and Strategic Future of Doctor General Practitioners in Ethiopia, Addis Ababa</w:t>
      </w:r>
    </w:p>
    <w:p>
      <w:pPr>
        <w:pStyle w:val="BodyText"/>
      </w:pPr>
      <w:r>
        <w:br/>
      </w:r>
      <w:r>
        <w:br/>
      </w:r>
    </w:p>
    <w:bookmarkEnd w:id="20"/>
    <w:bookmarkStart w:id="21" w:name="i.-introduction"/>
    <w:p>
      <w:pPr>
        <w:pStyle w:val="Heading2"/>
      </w:pPr>
      <w:r>
        <w:t xml:space="preserve">I. Introduction</w:t>
      </w:r>
    </w:p>
    <w:p>
      <w:pPr>
        <w:pStyle w:val="FirstParagraph"/>
      </w:pPr>
      <w:r>
        <w:t xml:space="preserve">The healthcare landscape in developing nations is characterized by a complex interplay of demographic pressures, resource constraints, and evolving disease burdens. In this context, the "Doctor General Practitioner" emerges not merely as a medical provider but as the cornerstone of primary health care systems. This term paper examines the specific dynamics surrounding Doctor General Practitioners within Ethiopia Addis Ababa, one of Africa’s fastest-growing urban centers and its political capital. While Addis Ababa possesses better infrastructure than rural regions, it faces unique urban health challenges that require a robust cadre of generalists to manage everything from infectious diseases to non-communicable chronic conditions. This document aims to analyze the current state of practice for Doctor General Practitioners in Ethiopia Addis Ababa, highlighting their indispensable role in public health delivery while addressing the systemic hurdles they face.</w:t>
      </w:r>
    </w:p>
    <w:bookmarkEnd w:id="21"/>
    <w:bookmarkStart w:id="22" w:name="X0c30376aa9135eb384238a092b82ce3452bd732"/>
    <w:p>
      <w:pPr>
        <w:pStyle w:val="Heading2"/>
      </w:pPr>
      <w:r>
        <w:t xml:space="preserve">II. The Context of Healthcare in Ethiopia Addis Ababa</w:t>
      </w:r>
    </w:p>
    <w:p>
      <w:pPr>
        <w:pStyle w:val="FirstParagraph"/>
      </w:pPr>
      <w:r>
        <w:t xml:space="preserve">Addis Ababa serves as a hub for medical education and specialized care in the Horn of Africa. However, rapid urbanization has outpaced the development of health infrastructure. The city hosts millions of residents, including a significant migrant population, creating dense living conditions that facilitate the spread of communicable diseases such as tuberculosis and HIV/AIDS. Simultaneously, lifestyle changes have led to a surge in non-communicable diseases (NCDs), including diabetes and hypertension. In this dual burden environment, the specialist model of care is insufficient due to high costs and limited availability. Consequently, the Doctor General Practitioner becomes the first point of contact for approximately 80% of health problems in Ethiopia Addis Ababa.</w:t>
      </w:r>
    </w:p>
    <w:bookmarkEnd w:id="22"/>
    <w:bookmarkStart w:id="23" w:name="iii.-the-role-and-scope-of-practice"/>
    <w:p>
      <w:pPr>
        <w:pStyle w:val="Heading2"/>
      </w:pPr>
      <w:r>
        <w:t xml:space="preserve">III. The Role and Scope of Practice</w:t>
      </w:r>
    </w:p>
    <w:p>
      <w:pPr>
        <w:pStyle w:val="FirstParagraph"/>
      </w:pPr>
      <w:r>
        <w:t xml:space="preserve">The scope of a Doctor General Practitioner is broad and encompasses preventive, curative, and rehabilitative services. In the setting of Ethiopia Addis Ababa, these professionals act as gatekeepers to specialized care. They are responsible for triaging patients, managing common acute illnesses (such as malaria or respiratory infections), and providing long-term management for chronic conditions like diabetes in community clinics and private practices.</w:t>
      </w:r>
    </w:p>
    <w:p>
      <w:pPr>
        <w:pStyle w:val="BodyText"/>
      </w:pPr>
      <w:r>
        <w:t xml:space="preserve">Furthermore, Doctor General Practitioners play a vital role in health education. In Ethiopia Addis Ababa, where public awareness regarding preventive measures is growing but still uneven, GPs serve as educators who bridge the gap between medical science and public understanding. They conduct vaccination drives, prenatal care screenings, and health campaigns aimed at reducing stigma associated with infectious diseases. Their ability to provide holistic care—addressing both physical and psychosocial aspects of health—is particularly crucial in a rapidly modernizing city where mental health issues are increasingly recognized but remain under-treated.</w:t>
      </w:r>
    </w:p>
    <w:bookmarkEnd w:id="23"/>
    <w:bookmarkStart w:id="24" w:name="Xc1f233774d3ff5a5f3e30296ec88a15bcc061d3"/>
    <w:p>
      <w:pPr>
        <w:pStyle w:val="Heading2"/>
      </w:pPr>
      <w:r>
        <w:t xml:space="preserve">IV. Systemic Challenges Faced by Doctor General Practitioners</w:t>
      </w:r>
    </w:p>
    <w:p>
      <w:pPr>
        <w:pStyle w:val="FirstParagraph"/>
      </w:pPr>
      <w:r>
        <w:t xml:space="preserve">Despite their critical importance, Doctor General Practitioners in Ethiopia Addis Ababa operate under significant constraints. The most prominent challenge is the shortage of human resources for health. Although the number of medical graduates has increased, the distribution remains uneven, and many specialists migrate to other countries or concentrate in private elite facilities in Addis Ababa, leaving public primary care under-staffed.</w:t>
      </w:r>
    </w:p>
    <w:p>
      <w:pPr>
        <w:pStyle w:val="BodyText"/>
      </w:pPr>
      <w:r>
        <w:t xml:space="preserve">Resource limitations also pose a severe threat to practice efficacy. In many public health centers across Ethiopia Addis Ababa, there are frequent stockouts of essential medications and diagnostic tools. A Doctor General Practitioner may have the clinical skill to diagnose a condition but lacks the necessary reagents or drugs to treat it effectively. This discrepancy between capability and resource availability leads to professional frustration among practitioners.</w:t>
      </w:r>
    </w:p>
    <w:p>
      <w:pPr>
        <w:pStyle w:val="BodyText"/>
      </w:pPr>
      <w:r>
        <w:t xml:space="preserve">Additionally, there is an issue of professional recognition and remuneration. In many instances, GPs are underpaid relative to their workload and responsibility compared to specialists. This economic disparity drives medical professionals toward specialization or private practice in affluent areas of Ethiopia Addis Ababa, further exacerbating the gap in rural or lower-income urban districts.</w:t>
      </w:r>
    </w:p>
    <w:bookmarkEnd w:id="24"/>
    <w:bookmarkStart w:id="25" w:name="Xab92b9f41eb80131d283d4ba952346a6bf0c119"/>
    <w:p>
      <w:pPr>
        <w:pStyle w:val="Heading2"/>
      </w:pPr>
      <w:r>
        <w:t xml:space="preserve">V. The Impact of Urbanization on Primary Care</w:t>
      </w:r>
    </w:p>
    <w:p>
      <w:pPr>
        <w:pStyle w:val="FirstParagraph"/>
      </w:pPr>
      <w:r>
        <w:t xml:space="preserve">Addis Ababa’s expansion creates new health challenges that require adaptable solutions from Doctor General Practitioners. The emergence of informal settlements with poor sanitation requires GPs to adapt their public health strategies to include vector control and sanitation education. Moreover, the rise in traffic accidents has increased the need for emergency trauma care skills within general practice.</w:t>
      </w:r>
    </w:p>
    <w:p>
      <w:pPr>
        <w:pStyle w:val="BodyText"/>
      </w:pPr>
      <w:r>
        <w:t xml:space="preserve">The digitalization of health records in Ethiopia Addis Ababa offers a new avenue for improvement. Doctor General Practitioners are increasingly being integrated into electronic medical record systems, which improves continuity of care and data collection. However, this transition requires ongoing training and infrastructure investment to ensure that technology aids rather than hinders patient interactions.</w:t>
      </w:r>
    </w:p>
    <w:bookmarkEnd w:id="25"/>
    <w:bookmarkStart w:id="26" w:name="Xd82e19c715cad9175db7226504cba3a3e7ebb95"/>
    <w:p>
      <w:pPr>
        <w:pStyle w:val="Heading2"/>
      </w:pPr>
      <w:r>
        <w:t xml:space="preserve">VI. Recommendations for Strengthening the System</w:t>
      </w:r>
    </w:p>
    <w:p>
      <w:pPr>
        <w:pStyle w:val="FirstParagraph"/>
      </w:pPr>
      <w:r>
        <w:t xml:space="preserve">To enhance the effectiveness of Doctor General Practitioners in Ethiopia Addis Ababa, several strategic interventions are necessary. First, there must be a policy push to improve compensation and working conditions for GPs in public service to reduce migration and burnout. Second, continuous professional development programs should focus on managing NCDs and emergency care, reflecting the changing disease profile of the city.</w:t>
      </w:r>
    </w:p>
    <w:p>
      <w:pPr>
        <w:pStyle w:val="BodyText"/>
      </w:pPr>
      <w:r>
        <w:t xml:space="preserve">Third, strengthening the referral system is essential. Doctor General Practitioners need clearer pathways to access specialists in Ethiopia Addis Ababa’s tertiary hospitals to ensure that complex cases are handled appropriately without overburdening secondary facilities. Finally, community-based training for GPs can empower them to work more closely with Health Extension Workers (HEWs), creating a seamless continuum of care from the household level up through the clinical setting.</w:t>
      </w:r>
    </w:p>
    <w:bookmarkEnd w:id="26"/>
    <w:bookmarkStart w:id="27" w:name="vii.-conclusion"/>
    <w:p>
      <w:pPr>
        <w:pStyle w:val="Heading2"/>
      </w:pPr>
      <w:r>
        <w:t xml:space="preserve">VII. Conclusion</w:t>
      </w:r>
    </w:p>
    <w:p>
      <w:pPr>
        <w:pStyle w:val="FirstParagraph"/>
      </w:pPr>
      <w:r>
        <w:t xml:space="preserve">In conclusion, the Doctor General Practitioner is the linchpin of healthcare delivery in Ethiopia Addis Ababa. They are not merely generalists but vital public health agents who manage a diverse spectrum of diseases in a rapidly changing urban environment. While challenges related to resources, staffing, and remuneration persist, the potential for impact is immense. By investing in their training, supporting their infrastructure needs, and recognizing their value within the national health strategy, Ethiopia Addis Ababa can build a resilient healthcare system that serves all its citizens effectively. The future of urban health in this dynamic city depends largely on empowering its Doctor General Practitioners to fulfill their essential role.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Doctor General Practitioners in Ethiopia, Addis Ababa</dc:title>
  <dc:creator/>
  <cp:keywords/>
  <dcterms:created xsi:type="dcterms:W3CDTF">2026-07-29T11:41:17Z</dcterms:created>
  <dcterms:modified xsi:type="dcterms:W3CDTF">2026-07-29T11:41:17Z</dcterms:modified>
</cp:coreProperties>
</file>

<file path=docProps/custom.xml><?xml version="1.0" encoding="utf-8"?>
<Properties xmlns="http://schemas.openxmlformats.org/officeDocument/2006/custom-properties" xmlns:vt="http://schemas.openxmlformats.org/officeDocument/2006/docPropsVTypes"/>
</file>