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Analysis</w:t>
      </w:r>
    </w:p>
    <w:bookmarkStart w:id="28" w:name="X35a265be9c4547f1ae26563c125a59a9a51dcd6"/>
    <w:p>
      <w:pPr>
        <w:pStyle w:val="Heading1"/>
      </w:pPr>
      <w:r>
        <w:t xml:space="preserve">The Role and Significance of the Doctor General Practitioner in France Paris: A Comprehensive Analysis</w:t>
      </w:r>
    </w:p>
    <w:p>
      <w:pPr>
        <w:pStyle w:val="FirstParagraph"/>
      </w:pPr>
      <w:r>
        <w:rPr>
          <w:bCs/>
          <w:b/>
        </w:rPr>
        <w:t xml:space="preserve">A Term Paper Submitted for Advanced Studies in Public Health and Urban Medicine</w:t>
      </w:r>
    </w:p>
    <w:bookmarkStart w:id="20" w:name="abstract"/>
    <w:p>
      <w:pPr>
        <w:pStyle w:val="Heading2"/>
      </w:pPr>
      <w:r>
        <w:t xml:space="preserve">Abstract</w:t>
      </w:r>
    </w:p>
    <w:p>
      <w:pPr>
        <w:pStyle w:val="FirstParagraph"/>
      </w:pPr>
      <w:r>
        <w:t xml:space="preserve">This term paper explores the critical role of the Doctor General Practitioner within the unique healthcare landscape of France Paris. As a major metropolitan hub, Paris presents distinct challenges and opportunities for primary care providers. This document examines the structural integration of general practitioners (GPs) within the French national health system, their specific responsibilities in a dense urban environment, and the evolving dynamics between patient autonomy and systemic gatekeeping. By analyzing historical contexts, current legislative frameworks such as "Ma Santé 2022," and socio-economic factors affecting access to care in Parisian neighborhoods, this paper argues that the Doctor General Practitioner remains the cornerstone of public health stability in France.</w:t>
      </w:r>
    </w:p>
    <w:bookmarkEnd w:id="20"/>
    <w:bookmarkStart w:id="21" w:name="introduction"/>
    <w:p>
      <w:pPr>
        <w:pStyle w:val="Heading2"/>
      </w:pPr>
      <w:r>
        <w:t xml:space="preserve">1. Introduction</w:t>
      </w:r>
    </w:p>
    <w:p>
      <w:pPr>
        <w:pStyle w:val="FirstParagraph"/>
      </w:pPr>
      <w:r>
        <w:t xml:space="preserve">The healthcare system in France is widely recognized as one of the most efficient and comprehensive systems globally, often ranked at the top by international organizations such as the World Health Organization. At the heart of this system lies a pivotal figure: the Doctor General Practitioner (Généraliste). In France Paris, a city characterized by its high population density, cultural diversity, and rapid pace of life, the role of these medical professionals extends beyond simple clinical diagnosis. They act as coordinators of care, public health educators, and first responders to societal issues. This term paper aims to dissect the multifaceted nature of being a Doctor General Practitioner in France Paris, highlighting how local urban dynamics influence national healthcare policies.</w:t>
      </w:r>
    </w:p>
    <w:bookmarkEnd w:id="21"/>
    <w:bookmarkStart w:id="22" w:name="X915f5eed3c14504415ab157017b5114ba98acc1"/>
    <w:p>
      <w:pPr>
        <w:pStyle w:val="Heading2"/>
      </w:pPr>
      <w:r>
        <w:t xml:space="preserve">2. Historical Context and Systemic Integration</w:t>
      </w:r>
    </w:p>
    <w:p>
      <w:pPr>
        <w:pStyle w:val="FirstParagraph"/>
      </w:pPr>
      <w:r>
        <w:t xml:space="preserve">To understand the present state of primary care in France Paris, one must look at the historical evolution of medical practice. Historically, patients in France had free access to specialists without referral requirements. However, this led to inefficiencies and rising costs for the Assurance Maladie (National Health Insurance). Consequently reforms were introduced to establish "le médecin traitant" (the treating doctor), usually a GP, who acts as the coordinator of the patient’s medical journey. In Paris, this transition was particularly challenging due to entrenched habits among residents accustomed to direct specialist access. Nevertheless, adherence rates have grown significantly over the last two decades. The Doctor General Practitioner in France is not merely a clinician but an administrative navigator who ensures that patients receive reimbursed care through proper channels, thereby maintaining the financial sustainability of the national system.</w:t>
      </w:r>
    </w:p>
    <w:bookmarkEnd w:id="22"/>
    <w:bookmarkStart w:id="23" w:name="X70f37f1ff47458ecdb6a88674bd7bb9b0fc41e2"/>
    <w:p>
      <w:pPr>
        <w:pStyle w:val="Heading2"/>
      </w:pPr>
      <w:r>
        <w:t xml:space="preserve">3. Urban Specifics: Healthcare Delivery in Paris</w:t>
      </w:r>
    </w:p>
    <w:p>
      <w:pPr>
        <w:pStyle w:val="FirstParagraph"/>
      </w:pPr>
      <w:r>
        <w:t xml:space="preserve">The context of France Paris introduces specific variables that shape the practice of general medicine. Unlike rural areas where doctors may face isolation and broad specialty requirements, GPs in Paris operate in a hyper-dense environment with high patient turnover. The capital city suffers from significant disparities in health outcomes depending on the arrondissement (district). For instance, the 18th and 19th arrondissements often present higher burdens of chronic disease, mental health issues, and infectious diseases compared to wealthier districts like the 7th or 16th.</w:t>
      </w:r>
    </w:p>
    <w:p>
      <w:pPr>
        <w:pStyle w:val="BodyText"/>
      </w:pPr>
      <w:r>
        <w:t xml:space="preserve">Consequently, a Doctor General Practitioner in Paris must possess heightened cultural competence and linguistic adaptability. The population is highly diverse, requiring GPs to communicate effectively with individuals from various socio-economic backgrounds. Furthermore, the prevalence of temporary housing and precarious employment in certain Parisian neighborhoods means that GPs often serve as social workers, linking vulnerable populations with municipal aid programs such as the Couverture Maladie Universelle (CMU), which provides health coverage for those without standard insurance.</w:t>
      </w:r>
    </w:p>
    <w:bookmarkEnd w:id="23"/>
    <w:bookmarkStart w:id="24" w:name="challenges-facing-general-practitioners"/>
    <w:p>
      <w:pPr>
        <w:pStyle w:val="Heading2"/>
      </w:pPr>
      <w:r>
        <w:t xml:space="preserve">4. Challenges Facing General Practitioners</w:t>
      </w:r>
    </w:p>
    <w:p>
      <w:pPr>
        <w:pStyle w:val="FirstParagraph"/>
      </w:pPr>
      <w:r>
        <w:t xml:space="preserve">Despite their central role, GPs in France Paris face mounting challenges. The first major issue is geographic maldistribution of medical resources. While the city center is relatively well-served, inner suburbs and certain peripheral districts are classified as "medical deserts" (déserts médicaux). This forces many residents to travel significant distances for basic care, straining emergency services when primary access is unavailable. Additionally, the administrative burden on French doctors has increased dramatically due to digital health initiatives and stricter reporting requirements.</w:t>
      </w:r>
    </w:p>
    <w:p>
      <w:pPr>
        <w:pStyle w:val="BodyText"/>
      </w:pPr>
      <w:r>
        <w:t xml:space="preserve">Workload intensity in Paris is also a concern. The expectation of immediate availability, combined with the high cost of living in Paris which drives up practice overheads, contributes to physician burnout. Many young medical graduates are hesitant to establish private practices in the city due to competitive market saturation and high real estate costs for clinics. This tension threatens the long-term viability of primary care networks in France Paris.</w:t>
      </w:r>
    </w:p>
    <w:bookmarkEnd w:id="24"/>
    <w:bookmarkStart w:id="25" w:name="recent-reforms-ma-santé-2022-and-beyond"/>
    <w:p>
      <w:pPr>
        <w:pStyle w:val="Heading2"/>
      </w:pPr>
      <w:r>
        <w:t xml:space="preserve">5. Recent Reforms: Ma Santé 2022 and Beyond</w:t>
      </w:r>
    </w:p>
    <w:p>
      <w:pPr>
        <w:pStyle w:val="FirstParagraph"/>
      </w:pPr>
      <w:r>
        <w:t xml:space="preserve">The French government’s "Ma Santé 2022" strategy marked a paradigm shift toward organizing care around the patient rather than the facility. For the Doctor General Practitioner, this meant increased emphasis on collaboration within Territorial Health Professional Communities (Communautés Professionnelles Territoriales de Santé - CPTS). In Paris, these communities bring together GPs, nurses, pharmacists, and specialists to create integrated care pathways. This reform aims to reduce hospital readmissions and improve chronic disease management by ensuring seamless communication between all providers. The GP in this new model acts as the central hub of a digital and physical network, utilizing shared electronic health records to monitor patient progress across different sectors.</w:t>
      </w:r>
    </w:p>
    <w:bookmarkEnd w:id="25"/>
    <w:bookmarkStart w:id="26" w:name="conclusion"/>
    <w:p>
      <w:pPr>
        <w:pStyle w:val="Heading2"/>
      </w:pPr>
      <w:r>
        <w:t xml:space="preserve">6. Conclusion</w:t>
      </w:r>
    </w:p>
    <w:p>
      <w:pPr>
        <w:pStyle w:val="FirstParagraph"/>
      </w:pPr>
      <w:r>
        <w:t xml:space="preserve">In conclusion, the Doctor General Practitioner in France Paris plays an indispensable role that transcends traditional medical duties. They are essential guardians of public health equity, navigators of complex administrative systems, and coordinators of integrated care networks. The unique urban fabric of Paris demands a versatile approach to medicine, requiring GPs to address not only biological pathologies but also social determinants of health. As France continues to refine its healthcare policies through initiatives like Ma Santé 2022, the support and recognition of primary care providers remain paramount. Ensuring sustainable working conditions and equitable distribution of GPs across all arrondissements will be critical for maintaining the excellence for which the French healthcare system is renowned. Future research should focus on technological interventions that can alleviate administrative burdens while preserving the humanistic connection essential to general practice in a bustling metropolis.</w:t>
      </w:r>
    </w:p>
    <w:bookmarkEnd w:id="26"/>
    <w:bookmarkStart w:id="27" w:name="references"/>
    <w:p>
      <w:pPr>
        <w:pStyle w:val="Heading2"/>
      </w:pPr>
      <w:r>
        <w:t xml:space="preserve">References</w:t>
      </w:r>
    </w:p>
    <w:p>
      <w:pPr>
        <w:pStyle w:val="FirstParagraph"/>
      </w:pPr>
      <w:r>
        <w:rPr>
          <w:bCs/>
          <w:b/>
        </w:rPr>
        <w:t xml:space="preserve">Note:</w:t>
      </w:r>
      <w:r>
        <w:t xml:space="preserve"> </w:t>
      </w:r>
      <w:r>
        <w:t xml:space="preserve">This document serves as a foundational term paper structure. Specific citations would include reports from the French Ministry of Health, data from Santé Publique France, and academic journals focusing on urban health disparities in European capitals.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Doctor General Practitioner in France Paris: A Comprehensive Analysis</dc:title>
  <dc:creator/>
  <dc:language>en</dc:language>
  <cp:keywords/>
  <dcterms:created xsi:type="dcterms:W3CDTF">2026-07-29T09:54:03Z</dcterms:created>
  <dcterms:modified xsi:type="dcterms:W3CDTF">2026-07-29T09:54:03Z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