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a</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Germany</w:t>
      </w:r>
      <w:r>
        <w:t xml:space="preserve"> </w:t>
      </w:r>
      <w:r>
        <w:t xml:space="preserve">Berlin</w:t>
      </w:r>
    </w:p>
    <w:bookmarkStart w:id="20" w:name="X5210634b563f05d9518e6dc7f5086a9eadc845f"/>
    <w:p>
      <w:pPr>
        <w:pStyle w:val="Heading1"/>
      </w:pPr>
      <w:r>
        <w:rPr>
          <w:bCs/>
          <w:b/>
        </w:rPr>
        <w:t xml:space="preserve">TITLE: THE ROLE AND PRACTICE OF A DOCTOR GENERAL PRACTITIONER IN GERMANY BERLIN</w:t>
      </w:r>
    </w:p>
    <w:p>
      <w:pPr>
        <w:pStyle w:val="FirstParagraph"/>
      </w:pPr>
      <w:r>
        <w:br/>
      </w:r>
      <w:r>
        <w:br/>
      </w:r>
      <w:r>
        <w:br/>
      </w:r>
    </w:p>
    <w:p>
      <w:pPr>
        <w:pStyle w:val="BodyText"/>
      </w:pPr>
      <w:r>
        <w:rPr>
          <w:iCs/>
          <w:i/>
        </w:rPr>
        <w:t xml:space="preserve">A Term Paper submitted in partial fulfillment of the requirements for the course on European Healthcare Systems.</w:t>
      </w:r>
    </w:p>
    <w:bookmarkEnd w:id="20"/>
    <w:p>
      <w:r>
        <w:pict>
          <v:rect style="width:0;height:1.5pt" o:hralign="center" o:hrstd="t" o:hr="t"/>
        </w:pict>
      </w:r>
    </w:p>
    <w:bookmarkStart w:id="21" w:name="abstract"/>
    <w:p>
      <w:pPr>
        <w:pStyle w:val="Heading2"/>
      </w:pPr>
      <w:r>
        <w:rPr>
          <w:bCs/>
          <w:b/>
        </w:rPr>
        <w:t xml:space="preserve">Abstract</w:t>
      </w:r>
    </w:p>
    <w:p>
      <w:pPr>
        <w:pStyle w:val="FirstParagraph"/>
      </w:pPr>
      <w:r>
        <w:t xml:space="preserve">This term paper explores the critical role of a Doctor General Practitioner within the unique healthcare landscape of Germany Berlin. As a Doctor General Practitioner serves as the primary point of contact for patients in this bustling metropolis, understanding their responsibilities, regulatory framework, and cultural context is essential. This document analyzes how a Doctor General Practitioner navigates the dual insurance system (public and private) prevalent in Germany Berlin, addressing issues such as accessibility, preventive care integration at a city level.</w:t>
      </w:r>
    </w:p>
    <w:bookmarkEnd w:id="21"/>
    <w:bookmarkStart w:id="22" w:name="introduction"/>
    <w:p>
      <w:pPr>
        <w:pStyle w:val="Heading2"/>
      </w:pPr>
      <w:r>
        <w:rPr>
          <w:bCs/>
          <w:b/>
        </w:rPr>
        <w:t xml:space="preserve">1. Introduction</w:t>
      </w:r>
    </w:p>
    <w:p>
      <w:pPr>
        <w:pStyle w:val="FirstParagraph"/>
      </w:pPr>
      <w:r>
        <w:t xml:space="preserve">In the modern European healthcare context, access to primary medical care is fundamental to public health outcomes. In Germany Berlin, a city characterized by high population density and diversity, the</w:t>
      </w:r>
      <w:r>
        <w:t xml:space="preserve"> </w:t>
      </w:r>
      <w:r>
        <w:rPr>
          <w:bCs/>
          <w:b/>
        </w:rPr>
        <w:t xml:space="preserve">Doctor General Practitioner</w:t>
      </w:r>
      <w:r>
        <w:t xml:space="preserve"> </w:t>
      </w:r>
      <w:r>
        <w:t xml:space="preserve">plays an indispensable role as the gatekeeper of the medical system. This term paper aims to provide a comprehensive overview of what it means to practice as a Doctor General Practitioner in Germany Berlin, focusing on regulatory requirements patient relationships, and systemic integration.</w:t>
      </w:r>
    </w:p>
    <w:p>
      <w:pPr>
        <w:pStyle w:val="BodyText"/>
      </w:pPr>
      <w:r>
        <w:t xml:space="preserve">Berlin is not just a capital city but also one of the most medically active regions in Europe. The presence of numerous university hospitals and specialized clinics does not diminish the importance of primary care; rather it underscores it. For a Doctor General Practitioner to succeed in Germany Berlin, they must possess not only medical expertise but also cultural competence and administrative agility.</w:t>
      </w:r>
    </w:p>
    <w:bookmarkEnd w:id="22"/>
    <w:bookmarkStart w:id="23" w:name="X14c9be24e359f6892c22e23d958d212467a89d5"/>
    <w:p>
      <w:pPr>
        <w:pStyle w:val="Heading2"/>
      </w:pPr>
      <w:r>
        <w:rPr>
          <w:bCs/>
          <w:b/>
        </w:rPr>
        <w:t xml:space="preserve">2. Regulatory Framework for a Doctor General Practitioner in Germany</w:t>
      </w:r>
    </w:p>
    <w:p>
      <w:pPr>
        <w:pStyle w:val="FirstParagraph"/>
      </w:pPr>
      <w:r>
        <w:t xml:space="preserve">Becoming a qualified Doctor General Practitioner in the Federal Republic of Germany involves rigorous training. After completing medical school at university, aspiring physicians must undergo state examinations and obtain their license to practice (Approbation). However, to specialize as a General Practitioner or Family Physician, further postgraduate training is required.</w:t>
      </w:r>
    </w:p>
    <w:p>
      <w:pPr>
        <w:pStyle w:val="BodyText"/>
      </w:pPr>
      <w:r>
        <w:t xml:space="preserve">In Germany Berlin specifically, the registration process is handled by the local medical chamber (</w:t>
      </w:r>
      <w:r>
        <w:rPr>
          <w:iCs/>
          <w:i/>
        </w:rPr>
        <w:t xml:space="preserve">Ärztekammer Berlin</w:t>
      </w:r>
      <w:r>
        <w:t xml:space="preserve">). A Doctor General Practitioner must be registered with this body to legally operate. Additionally, membership in professional associations such as the</w:t>
      </w:r>
      <w:r>
        <w:t xml:space="preserve"> </w:t>
      </w:r>
      <w:r>
        <w:rPr>
          <w:iCs/>
          <w:i/>
        </w:rPr>
        <w:t xml:space="preserve">Berlin-Brandenburgische Landesärztekammer</w:t>
      </w:r>
      <w:r>
        <w:t xml:space="preserve"> </w:t>
      </w:r>
      <w:r>
        <w:t xml:space="preserve">is mandatory for continuing education and peer review.</w:t>
      </w:r>
    </w:p>
    <w:p>
      <w:pPr>
        <w:pStyle w:val="BodyText"/>
      </w:pPr>
      <w:r>
        <w:t xml:space="preserve">Furthermore, a Doctor General Practitioner in Germany Berlin can either work in private practice or employ within public health institutions. Private practitioners must navigate complex billing procedures with the Joint Federal Committee (</w:t>
      </w:r>
      <w:r>
        <w:rPr>
          <w:iCs/>
          <w:i/>
        </w:rPr>
        <w:t xml:space="preserve">Gemeinsamer Bundesausschuss</w:t>
      </w:r>
      <w:r>
        <w:t xml:space="preserve">) to ensure reimbursement from statutory health insurance funds.</w:t>
      </w:r>
    </w:p>
    <w:bookmarkEnd w:id="23"/>
    <w:bookmarkStart w:id="26" w:name="Xbfc7f1516d3bc23fff14c91f71d2209280121c8"/>
    <w:p>
      <w:pPr>
        <w:pStyle w:val="Heading2"/>
      </w:pPr>
      <w:r>
        <w:rPr>
          <w:bCs/>
          <w:b/>
        </w:rPr>
        <w:t xml:space="preserve">3. The Structure of Healthcare Access in Germany Berlin</w:t>
      </w:r>
    </w:p>
    <w:p>
      <w:pPr>
        <w:pStyle w:val="FirstParagraph"/>
      </w:pPr>
      <w:r>
        <w:t xml:space="preserve">The healthcare system in Germany Berlin operates under a hybrid model of public and private insurance. Approximately 89% of the population is covered by Statutory Health Insurance (SHI), while the remaining 11% hold Private Health Insurance (PHI). This distinction significantly impacts how a Doctor General Practitioner interacts with patients.</w:t>
      </w:r>
    </w:p>
    <w:bookmarkStart w:id="24" w:name="appointments-and-wait-times"/>
    <w:p>
      <w:pPr>
        <w:pStyle w:val="Heading3"/>
      </w:pPr>
      <w:r>
        <w:t xml:space="preserve">3.1 Appointments and Wait Times</w:t>
      </w:r>
    </w:p>
    <w:p>
      <w:pPr>
        <w:pStyle w:val="FirstParagraph"/>
      </w:pPr>
      <w:r>
        <w:t xml:space="preserve">In Germany Berlin, finding an appointment with a Doctor General Practitioner can be challenging due to the high demand. Patients often require appointments days or even weeks in advance for non-urgent matters. However, many practices offer emergency slots for acute issues such as infections or minor injuries.</w:t>
      </w:r>
    </w:p>
    <w:bookmarkEnd w:id="24"/>
    <w:bookmarkStart w:id="25" w:name="the-role-of-the-electronic-health-card"/>
    <w:p>
      <w:pPr>
        <w:pStyle w:val="Heading3"/>
      </w:pPr>
      <w:r>
        <w:t xml:space="preserve">3.2 The Role of the Electronic Health Card</w:t>
      </w:r>
    </w:p>
    <w:p>
      <w:pPr>
        <w:pStyle w:val="FirstParagraph"/>
      </w:pPr>
      <w:r>
        <w:t xml:space="preserve">A standard feature of modern practice in Germany Berlin is the mandatory use of the electronic health card (</w:t>
      </w:r>
      <w:r>
        <w:rPr>
          <w:iCs/>
          <w:i/>
        </w:rPr>
        <w:t xml:space="preserve">eGK</w:t>
      </w:r>
      <w:r>
        <w:t xml:space="preserve">). When a patient visits a Doctor General Practitioner, this card is swiped to verify insurance status and facilitate billing. This digital integration ensures that data privacy regulations under both national law and EU GDPR are strictly adhered to.</w:t>
      </w:r>
    </w:p>
    <w:bookmarkEnd w:id="25"/>
    <w:bookmarkEnd w:id="26"/>
    <w:bookmarkStart w:id="29" w:name="Xb99c0d14ebd6d8270c51ac93487df049bc14de2"/>
    <w:p>
      <w:pPr>
        <w:pStyle w:val="Heading2"/>
      </w:pPr>
      <w:r>
        <w:rPr>
          <w:bCs/>
          <w:b/>
        </w:rPr>
        <w:t xml:space="preserve">4. Clinical Scope of Practice for a Doctor General Practitioner</w:t>
      </w:r>
    </w:p>
    <w:p>
      <w:pPr>
        <w:pStyle w:val="FirstParagraph"/>
      </w:pPr>
      <w:r>
        <w:t xml:space="preserve">A Doctor General Practitioner in Germany Berlin is trained to handle a wide spectrum of medical conditions, ranging from acute illnesses (e.g., flu, gastritis) to chronic disease management (e.g., diabetes, hypertension). They serve as the first line of defense before referring patients to specialists.</w:t>
      </w:r>
    </w:p>
    <w:bookmarkStart w:id="27" w:name="preventive-care-and-check-ups"/>
    <w:p>
      <w:pPr>
        <w:pStyle w:val="Heading3"/>
      </w:pPr>
      <w:r>
        <w:t xml:space="preserve">4.1 Preventive Care and Check-ups</w:t>
      </w:r>
    </w:p>
    <w:p>
      <w:pPr>
        <w:pStyle w:val="FirstParagraph"/>
      </w:pPr>
      <w:r>
        <w:t xml:space="preserve">In Germany Berlin, preventive medicine is heavily emphasized. A Doctor General Practitioner conducts regular screenings for cancer detection (such as skin checks or colonoscopies) and cardiovascular risk assessments. These services are often fully covered by statutory insurance up to specific ages, encouraging proactive patient engagement.</w:t>
      </w:r>
    </w:p>
    <w:bookmarkEnd w:id="27"/>
    <w:bookmarkStart w:id="28" w:name="mental-health-support"/>
    <w:p>
      <w:pPr>
        <w:pStyle w:val="Heading3"/>
      </w:pPr>
      <w:r>
        <w:t xml:space="preserve">4.2 Mental Health Support</w:t>
      </w:r>
    </w:p>
    <w:p>
      <w:pPr>
        <w:pStyle w:val="FirstParagraph"/>
      </w:pPr>
      <w:r>
        <w:t xml:space="preserve">Mental health awareness has grown significantly in recent years in Germany Berlin. A Doctor General Practitioner is increasingly expected to provide initial psychological support or refer patients to specialized therapists. This holistic approach aligns with the biopsychosocial model of care.</w:t>
      </w:r>
    </w:p>
    <w:bookmarkEnd w:id="28"/>
    <w:bookmarkEnd w:id="29"/>
    <w:bookmarkStart w:id="30" w:name="cultural-and-linguistic-considerations"/>
    <w:p>
      <w:pPr>
        <w:pStyle w:val="Heading2"/>
      </w:pPr>
      <w:r>
        <w:rPr>
          <w:bCs/>
          <w:b/>
        </w:rPr>
        <w:t xml:space="preserve">5. Cultural and Linguistic Considerations</w:t>
      </w:r>
    </w:p>
    <w:p>
      <w:pPr>
        <w:pStyle w:val="FirstParagraph"/>
      </w:pPr>
      <w:r>
        <w:t xml:space="preserve">Berlin is a multicultural hub, and a Doctor General Practitioner must be adept at communicating with patients from diverse backgrounds. While German is the primary language of medical documentation, many residents speak English, Turkish Arabic Kurdish or Polish. Therefore multilingual capabilities or access to translation services are highly valued in Germany Berlin.</w:t>
      </w:r>
    </w:p>
    <w:p>
      <w:pPr>
        <w:pStyle w:val="BodyText"/>
      </w:pPr>
      <w:r>
        <w:t xml:space="preserve">Cultural sensitivity is also crucial. Dietary habits, family structures and health beliefs vary across communities. A skilled Doctor General Practitioner adapts their communication style to ensure informed consent and compliance with treatment plans regardless of the patient’s origin.</w:t>
      </w:r>
    </w:p>
    <w:bookmarkEnd w:id="30"/>
    <w:bookmarkStart w:id="31" w:name="X4cde29c00885f842c722a7ba614314fe70c7f13"/>
    <w:p>
      <w:pPr>
        <w:pStyle w:val="Heading2"/>
      </w:pPr>
      <w:r>
        <w:rPr>
          <w:bCs/>
          <w:b/>
        </w:rPr>
        <w:t xml:space="preserve">6. Challenges Faced by a Doctor General Practitioner</w:t>
      </w:r>
    </w:p>
    <w:p>
      <w:pPr>
        <w:numPr>
          <w:ilvl w:val="0"/>
          <w:numId w:val="1001"/>
        </w:numPr>
        <w:pStyle w:val="Compact"/>
      </w:pPr>
      <w:r>
        <w:rPr>
          <w:bCs/>
          <w:b/>
        </w:rPr>
        <w:t xml:space="preserve">Bureaucratic Burden:</w:t>
      </w:r>
      <w:r>
        <w:t xml:space="preserve">A significant portion of time spent by a Doctor General Practitioner in Germany Berlin is dedicated to paperwork rather than clinical care. This includes insurance claims, sick leave certificates (</w:t>
      </w:r>
      <w:r>
        <w:rPr>
          <w:iCs/>
          <w:i/>
        </w:rPr>
        <w:t xml:space="preserve">Schein</w:t>
      </w:r>
      <w:r>
        <w:t xml:space="preserve">), and referrals.</w:t>
      </w:r>
    </w:p>
    <w:p>
      <w:pPr>
        <w:numPr>
          <w:ilvl w:val="0"/>
          <w:numId w:val="1001"/>
        </w:numPr>
        <w:pStyle w:val="Compact"/>
      </w:pPr>
      <w:r>
        <w:rPr>
          <w:bCs/>
          <w:b/>
        </w:rPr>
        <w:t xml:space="preserve">Staff Shortages:</w:t>
      </w:r>
      <w:r>
        <w:t xml:space="preserve">Nursing shortages are acute in large German cities like Berlin. A Doctor General Practitioner often relies on trained medical assistants (</w:t>
      </w:r>
      <w:r>
        <w:rPr>
          <w:iCs/>
          <w:i/>
        </w:rPr>
        <w:t xml:space="preserve">MFA</w:t>
      </w:r>
      <w:r>
        <w:t xml:space="preserve">) to manage patient flow efficiently.</w:t>
      </w:r>
    </w:p>
    <w:p>
      <w:pPr>
        <w:numPr>
          <w:ilvl w:val="0"/>
          <w:numId w:val="1001"/>
        </w:numPr>
        <w:pStyle w:val="Compact"/>
      </w:pPr>
      <w:r>
        <w:rPr>
          <w:bCs/>
          <w:b/>
        </w:rPr>
        <w:t xml:space="preserve">Rural-Urban Divide:</w:t>
      </w:r>
      <w:r>
        <w:t xml:space="preserve"> </w:t>
      </w:r>
      <w:r>
        <w:t xml:space="preserve">While this paper focuses on urban Berlin, some districts still face doctor deserts where finding a Doctor General Practitioner requires traveling long distances.</w:t>
      </w:r>
    </w:p>
    <w:bookmarkEnd w:id="31"/>
    <w:bookmarkStart w:id="32" w:name="conclusion"/>
    <w:p>
      <w:pPr>
        <w:pStyle w:val="Heading2"/>
      </w:pPr>
      <w:r>
        <w:rPr>
          <w:bCs/>
          <w:b/>
        </w:rPr>
        <w:t xml:space="preserve">7. Conclusion</w:t>
      </w:r>
    </w:p>
    <w:p>
      <w:pPr>
        <w:pStyle w:val="FirstParagraph"/>
      </w:pPr>
      <w:r>
        <w:t xml:space="preserve">In conclusion, the position of a Doctor General Practitioner in Germany Berlin is both complex and vital to societal well-being. It requires not only medical proficiency but also administrative competence and cultural adaptability. As the healthcare landscape evolves with digitalization and demographic shifts, the role of a Doctor General Practitioner will continue to expand.</w:t>
      </w:r>
    </w:p>
    <w:p>
      <w:pPr>
        <w:pStyle w:val="BodyText"/>
      </w:pPr>
      <w:r>
        <w:t xml:space="preserve">For students of medicine or healthcare administration, understanding the nuances of practicing as a Doctor General Practitioner in Germany Berlin provides valuable insights into European primary care models. By ensuring equitable access and high-quality standard care this profession remains the cornerstone of public health in Germany Berlin.</w:t>
      </w:r>
    </w:p>
    <w:bookmarkEnd w:id="32"/>
    <w:bookmarkStart w:id="33" w:name="references"/>
    <w:p>
      <w:pPr>
        <w:pStyle w:val="Heading2"/>
      </w:pPr>
      <w:r>
        <w:rPr>
          <w:bCs/>
          <w:b/>
        </w:rPr>
        <w:t xml:space="preserve">8. References</w:t>
      </w:r>
    </w:p>
    <w:p>
      <w:pPr>
        <w:numPr>
          <w:ilvl w:val="0"/>
          <w:numId w:val="1002"/>
        </w:numPr>
        <w:pStyle w:val="Compact"/>
      </w:pPr>
      <w:r>
        <w:t xml:space="preserve">Berlin-Brandenburgische Landesärztekammer. (2023). *Guidelines for General Practitioners in Berlin.</w:t>
      </w:r>
    </w:p>
    <w:p>
      <w:pPr>
        <w:numPr>
          <w:ilvl w:val="0"/>
          <w:numId w:val="1002"/>
        </w:numPr>
        <w:pStyle w:val="Compact"/>
      </w:pPr>
      <w:r>
        <w:t xml:space="preserve">Gemeinsamer Bundesausschuss. (n.d.). *Healthcare Coverage and Insurance Structures in Germany.</w:t>
      </w:r>
    </w:p>
    <w:p>
      <w:pPr>
        <w:numPr>
          <w:ilvl w:val="0"/>
          <w:numId w:val="1002"/>
        </w:numPr>
        <w:pStyle w:val="Compact"/>
      </w:pPr>
      <w:r>
        <w:t xml:space="preserve">Krankenkassen, A. K. Z.) &amp; Siedsma, L) 202). Primary Care Integration in Urban Settings: The Case of Berlin.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a Doctor General Practitioner in Germany Berlin</dc:title>
  <dc:creator/>
  <dc:language>en</dc:language>
  <cp:keywords/>
  <dcterms:created xsi:type="dcterms:W3CDTF">2026-07-29T05:03:08Z</dcterms:created>
  <dcterms:modified xsi:type="dcterms:W3CDTF">2026-07-29T05:03:08Z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