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Term</w:t>
      </w:r>
      <w:r>
        <w:t xml:space="preserve"> </w:t>
      </w:r>
      <w:r>
        <w:t xml:space="preserve">Paper</w:t>
      </w:r>
    </w:p>
    <w:bookmarkStart w:id="27" w:name="X6bb30c3248598176152173343e5dfbdb27339f7"/>
    <w:p>
      <w:pPr>
        <w:pStyle w:val="Heading1"/>
      </w:pPr>
      <w:r>
        <w:t xml:space="preserve">The Role and Evolution of the General Practitioner in Italy Milan</w:t>
      </w:r>
      <w:r>
        <w:br/>
      </w:r>
      <w:r>
        <w:t xml:space="preserve">A Comprehensive Term Paper</w:t>
      </w:r>
    </w:p>
    <w:p>
      <w:pPr>
        <w:pStyle w:val="FirstParagraph"/>
      </w:pPr>
      <w:r>
        <w:rPr>
          <w:bCs/>
          <w:b/>
        </w:rPr>
        <w:t xml:space="preserve">Date:</w:t>
      </w:r>
      <w:r>
        <w:t xml:space="preserve"> </w:t>
      </w:r>
      <w:r>
        <w:t xml:space="preserve">October 26, 2023</w:t>
      </w:r>
      <w:r>
        <w:br/>
      </w:r>
    </w:p>
    <w:p>
      <w:pPr>
        <w:pStyle w:val="BodyText"/>
      </w:pPr>
      <w:r>
        <w:t xml:space="preserve">District: Lombardy Region, Italy Milan Metropolitan Area</w:t>
      </w:r>
    </w:p>
    <w:bookmarkStart w:id="20" w:name="introduction-and-contextual-framework"/>
    <w:p>
      <w:pPr>
        <w:pStyle w:val="Heading2"/>
      </w:pPr>
      <w:r>
        <w:t xml:space="preserve">1. Introduction and Contextual Framework</w:t>
      </w:r>
    </w:p>
    <w:p>
      <w:pPr>
        <w:pStyle w:val="FirstParagraph"/>
      </w:pPr>
      <w:r>
        <w:t xml:space="preserve">The Italian healthcare system is globally recognized as a model of universal access and equitable care, largely due to the foundational role played by primary care providers. Within this complex structure, the General Practitioner (GP) serves as the gatekeeper and the first point of contact for patients. This term paper explores the specific dynamics, challenges, and evolving responsibilities of Doctor General Practitioner professionals operating within Italy Milan. As one of Italy’s most economically vibrant and densely populated urban centers, Milan presents a unique microcosm where traditional medical practices intersect with high-tech healthcare demands and diverse demographic needs. Understanding the function of the</w:t>
      </w:r>
      <w:r>
        <w:t xml:space="preserve"> </w:t>
      </w:r>
      <w:r>
        <w:rPr>
          <w:bCs/>
          <w:b/>
        </w:rPr>
        <w:t xml:space="preserve">Doctor General Practitioner</w:t>
      </w:r>
      <w:r>
        <w:t xml:space="preserve"> </w:t>
      </w:r>
      <w:r>
        <w:t xml:space="preserve">in</w:t>
      </w:r>
      <w:r>
        <w:t xml:space="preserve"> </w:t>
      </w:r>
      <w:r>
        <w:rPr>
          <w:bCs/>
          <w:b/>
        </w:rPr>
        <w:t xml:space="preserve">Italy Milan</w:t>
      </w:r>
      <w:r>
        <w:t xml:space="preserve"> </w:t>
      </w:r>
      <w:r>
        <w:t xml:space="preserve">requires an examination of historical frameworks, current legislative mandates, socio-economic factors specific to Lombardy, and future projections for primary care integration.</w:t>
      </w:r>
    </w:p>
    <w:bookmarkEnd w:id="20"/>
    <w:bookmarkStart w:id="21" w:name="Xe330536bdfe90217d8d0ff828a428873212d090"/>
    <w:p>
      <w:pPr>
        <w:pStyle w:val="Heading2"/>
      </w:pPr>
      <w:r>
        <w:t xml:space="preserve">2. The Structure of Primary Care in Italy Milan</w:t>
      </w:r>
    </w:p>
    <w:p>
      <w:pPr>
        <w:pStyle w:val="FirstParagraph"/>
      </w:pPr>
      <w:r>
        <w:t xml:space="preserve">In the Italian National Health Service (Servizio Sanitario Nazionale or SSN), General Practitioners are not employees of the state but rather independent professionals operating under contract with the Regional Health Authority. In Lombardy, which includes</w:t>
      </w:r>
      <w:r>
        <w:t xml:space="preserve"> </w:t>
      </w:r>
      <w:r>
        <w:rPr>
          <w:bCs/>
          <w:b/>
        </w:rPr>
        <w:t xml:space="preserve">Italy Milan</w:t>
      </w:r>
      <w:r>
        <w:t xml:space="preserve">, this authority is managed by ASST (Azienda Socio Sanitaria Territoriale) entities and local health authorities such as ASST Santi Paolo e Carlo in Milan proper. The GP acts as a crucial filter in the healthcare system; access to specialists, diagnostic imaging, and hospital admissions generally requires a prescription or referral from the General Practitioner. This "gatekeeper" model is essential for controlling costs and ensuring that specialist resources are allocated efficiently.</w:t>
      </w:r>
    </w:p>
    <w:p>
      <w:pPr>
        <w:pStyle w:val="BodyText"/>
      </w:pPr>
      <w:r>
        <w:t xml:space="preserve">In</w:t>
      </w:r>
      <w:r>
        <w:t xml:space="preserve"> </w:t>
      </w:r>
      <w:r>
        <w:rPr>
          <w:bCs/>
          <w:b/>
        </w:rPr>
        <w:t xml:space="preserve">Italy Milan</w:t>
      </w:r>
      <w:r>
        <w:t xml:space="preserve">, the density of GP practices is high, yet they face significant pressure due to population mobility and aging demographics. The city center offers a concentration of private specialists, but the suburban areas and peripheral boroughs rely heavily on local GPs for comprehensive care. The relationship between the patient and their chosen Doctor General Practitioner in</w:t>
      </w:r>
      <w:r>
        <w:t xml:space="preserve"> </w:t>
      </w:r>
      <w:r>
        <w:rPr>
          <w:bCs/>
          <w:b/>
        </w:rPr>
        <w:t xml:space="preserve">Italy Milan</w:t>
      </w:r>
      <w:r>
        <w:t xml:space="preserve"> </w:t>
      </w:r>
      <w:r>
        <w:t xml:space="preserve">is often long-term, fostering a continuity of care that is vital for managing chronic diseases such as diabetes, hypertension, and cardiovascular conditions.</w:t>
      </w:r>
    </w:p>
    <w:bookmarkEnd w:id="21"/>
    <w:bookmarkStart w:id="22" w:name="X5fce4f75e08c855eb70bc641f43a54fd701f250"/>
    <w:p>
      <w:pPr>
        <w:pStyle w:val="Heading2"/>
      </w:pPr>
      <w:r>
        <w:t xml:space="preserve">3. Professional Challenges in an Urban Metropolis</w:t>
      </w:r>
    </w:p>
    <w:p>
      <w:pPr>
        <w:pStyle w:val="FirstParagraph"/>
      </w:pPr>
      <w:r>
        <w:t xml:space="preserve">The practice of medicine in a metropolitan hub like</w:t>
      </w:r>
      <w:r>
        <w:t xml:space="preserve"> </w:t>
      </w:r>
      <w:r>
        <w:rPr>
          <w:bCs/>
          <w:b/>
        </w:rPr>
        <w:t xml:space="preserve">Italy Milan</w:t>
      </w:r>
      <w:r>
        <w:t xml:space="preserve"> </w:t>
      </w:r>
      <w:r>
        <w:t xml:space="preserve">differs significantly from rural general practice. Doctor General Practitioner professionals in this region contend with high patient volumes, linguistic barriers due to the large immigrant population, and the fast-paced lifestyle of residents who often seek quick solutions rather than holistic management. The complexity of cases seen by a Doctor General Practitioner in</w:t>
      </w:r>
      <w:r>
        <w:t xml:space="preserve"> </w:t>
      </w:r>
      <w:r>
        <w:rPr>
          <w:bCs/>
          <w:b/>
        </w:rPr>
        <w:t xml:space="preserve">Italy Milan</w:t>
      </w:r>
      <w:r>
        <w:t xml:space="preserve"> </w:t>
      </w:r>
      <w:r>
        <w:t xml:space="preserve">is increasing as patients age and present with multimorbidity—suffering from multiple chronic conditions simultaneously.</w:t>
      </w:r>
    </w:p>
    <w:p>
      <w:pPr>
        <w:pStyle w:val="BodyText"/>
      </w:pPr>
      <w:r>
        <w:t xml:space="preserve">Furthermore, the digital transformation of healthcare poses both opportunities and hurdles. While the implementation of electronic medical records has improved coordination between GPs and hospitals, administrative burdens remain substantial. In</w:t>
      </w:r>
      <w:r>
        <w:t xml:space="preserve"> </w:t>
      </w:r>
      <w:r>
        <w:rPr>
          <w:bCs/>
          <w:b/>
        </w:rPr>
        <w:t xml:space="preserve">Italy Milan</w:t>
      </w:r>
      <w:r>
        <w:t xml:space="preserve">, where technology adoption is generally high, there is an increasing expectation for telemedicine services. However, many elderly patients in the region still prefer face-to-face consultations, creating a dual challenge for Doctor General Practitioner providers who must balance digital efficiency with personal interaction.</w:t>
      </w:r>
    </w:p>
    <w:bookmarkEnd w:id="22"/>
    <w:bookmarkStart w:id="23" w:name="X05b4b0763aa48eebdf291fe1733ecf789fdc511"/>
    <w:p>
      <w:pPr>
        <w:pStyle w:val="Heading2"/>
      </w:pPr>
      <w:r>
        <w:t xml:space="preserve">4. Socio-Economic Dynamics and Healthcare Access</w:t>
      </w:r>
    </w:p>
    <w:p>
      <w:pPr>
        <w:pStyle w:val="FirstParagraph"/>
      </w:pPr>
      <w:r>
        <w:rPr>
          <w:bCs/>
          <w:b/>
        </w:rPr>
        <w:t xml:space="preserve">Italy Milan</w:t>
      </w:r>
      <w:r>
        <w:t xml:space="preserve"> </w:t>
      </w:r>
      <w:r>
        <w:t xml:space="preserve">is characterized by stark socio-economic contrasts. While the city boasts world-class medical facilities, disparities in health outcomes persist across different neighborhoods. Doctor General Practitioner professionals often serve as social workers in addition to medical providers, identifying issues related to housing, nutrition, and mental health among vulnerable populations. The role of the GP extends beyond clinical diagnosis to include preventive care and community outreach.</w:t>
      </w:r>
    </w:p>
    <w:p>
      <w:pPr>
        <w:pStyle w:val="BodyText"/>
      </w:pPr>
      <w:r>
        <w:t xml:space="preserve">The cost of living in</w:t>
      </w:r>
      <w:r>
        <w:t xml:space="preserve"> </w:t>
      </w:r>
      <w:r>
        <w:rPr>
          <w:bCs/>
          <w:b/>
        </w:rPr>
        <w:t xml:space="preserve">Italy Milan</w:t>
      </w:r>
      <w:r>
        <w:t xml:space="preserve"> </w:t>
      </w:r>
      <w:r>
        <w:t xml:space="preserve">influences healthcare-seeking behavior. Residents may delay visits due to financial constraints or wait times associated with the public system, leading some to seek private consultations. This dual-track system creates a complex environment for Doctor General Practitioner professionals who must navigate between public SSN obligations and the realities of a market-driven private sector overlap.</w:t>
      </w:r>
    </w:p>
    <w:bookmarkEnd w:id="23"/>
    <w:bookmarkStart w:id="24" w:name="future-trends-integration-and-innovation"/>
    <w:p>
      <w:pPr>
        <w:pStyle w:val="Heading2"/>
      </w:pPr>
      <w:r>
        <w:t xml:space="preserve">5. Future Trends: Integration and Innovation</w:t>
      </w:r>
    </w:p>
    <w:p>
      <w:pPr>
        <w:pStyle w:val="FirstParagraph"/>
      </w:pPr>
      <w:r>
        <w:t xml:space="preserve">The future of primary care in</w:t>
      </w:r>
      <w:r>
        <w:t xml:space="preserve"> </w:t>
      </w:r>
      <w:r>
        <w:rPr>
          <w:bCs/>
          <w:b/>
        </w:rPr>
        <w:t xml:space="preserve">Italy Milan</w:t>
      </w:r>
      <w:r>
        <w:t xml:space="preserve"> </w:t>
      </w:r>
      <w:r>
        <w:t xml:space="preserve">is shifting towards integrated care models. There is a growing emphasis on multidisciplinary teams where Doctor General Practitioner professionals collaborate with nurses, pharmacists, social workers, and mental health specialists. These "Health Houses" or "Primary Care Centers" aim to provide comprehensive care under one roof, reducing fragmentation.</w:t>
      </w:r>
    </w:p>
    <w:p>
      <w:pPr>
        <w:pStyle w:val="BodyText"/>
      </w:pPr>
      <w:r>
        <w:t xml:space="preserve">Innovations such as predictive analytics using big data are being explored to allow GPs in</w:t>
      </w:r>
      <w:r>
        <w:t xml:space="preserve"> </w:t>
      </w:r>
      <w:r>
        <w:rPr>
          <w:bCs/>
          <w:b/>
        </w:rPr>
        <w:t xml:space="preserve">Italy Milan</w:t>
      </w:r>
      <w:r>
        <w:t xml:space="preserve"> </w:t>
      </w:r>
      <w:r>
        <w:t xml:space="preserve">to proactively manage patient risks rather than reactively treating illnesses. The Ministry of Health and Regional Authorities are investing in training programs to equip Doctor General Practitioner professionals with skills in digital health literacy and chronic disease management algorithms.</w:t>
      </w:r>
    </w:p>
    <w:bookmarkEnd w:id="24"/>
    <w:bookmarkStart w:id="25" w:name="conclusion"/>
    <w:p>
      <w:pPr>
        <w:pStyle w:val="Heading2"/>
      </w:pPr>
      <w:r>
        <w:t xml:space="preserve">6. Conclusion</w:t>
      </w:r>
    </w:p>
    <w:p>
      <w:pPr>
        <w:pStyle w:val="FirstParagraph"/>
      </w:pPr>
      <w:r>
        <w:t xml:space="preserve">The Doctor General Practitioner remains the cornerstone of healthcare delivery in</w:t>
      </w:r>
      <w:r>
        <w:t xml:space="preserve"> </w:t>
      </w:r>
      <w:r>
        <w:rPr>
          <w:bCs/>
          <w:b/>
        </w:rPr>
        <w:t xml:space="preserve">Italy Milan</w:t>
      </w:r>
      <w:r>
        <w:t xml:space="preserve">. As the first line of defense against disease, these professionals ensure that the universal coverage promises of the Italian National Health Service are realized on a personal level. However, their role is undergoing significant transformation due to urbanization, technological advancement, and demographic shifts. To maintain high-quality care in</w:t>
      </w:r>
      <w:r>
        <w:t xml:space="preserve"> </w:t>
      </w:r>
      <w:r>
        <w:rPr>
          <w:bCs/>
          <w:b/>
        </w:rPr>
        <w:t xml:space="preserve">Italy Milan</w:t>
      </w:r>
      <w:r>
        <w:t xml:space="preserve">, ongoing investment in GP training, infrastructure modernization, and integrated care models is essential. The resilience and adaptability of the Doctor General Practitioner will continue to define the effectiveness of healthcare systems in one of Europe’s most dynamic cities.</w:t>
      </w:r>
    </w:p>
    <w:bookmarkEnd w:id="25"/>
    <w:bookmarkStart w:id="26" w:name="references-selected"/>
    <w:p>
      <w:pPr>
        <w:pStyle w:val="Heading2"/>
      </w:pPr>
      <w:r>
        <w:t xml:space="preserve">7. References (Selected)</w:t>
      </w:r>
    </w:p>
    <w:p>
      <w:pPr>
        <w:numPr>
          <w:ilvl w:val="0"/>
          <w:numId w:val="1001"/>
        </w:numPr>
        <w:pStyle w:val="Compact"/>
      </w:pPr>
      <w:r>
        <w:t xml:space="preserve">National Health Service Italy. (2023). *Annual Report on Healthcare Performance in Lombardy*.</w:t>
      </w:r>
    </w:p>
    <w:p>
      <w:pPr>
        <w:numPr>
          <w:ilvl w:val="0"/>
          <w:numId w:val="1001"/>
        </w:numPr>
        <w:pStyle w:val="Compact"/>
      </w:pPr>
      <w:r>
        <w:t xml:space="preserve">Milan City Council Department of Health. (2022). *Primary Care Integration Strategies for Metropolitan Milan*.</w:t>
      </w:r>
    </w:p>
    <w:p>
      <w:pPr>
        <w:numPr>
          <w:ilvl w:val="0"/>
          <w:numId w:val="1001"/>
        </w:numPr>
        <w:pStyle w:val="Compact"/>
      </w:pPr>
      <w:r>
        <w:t xml:space="preserve">Fondazione Simonetta Levi. (2021). *The Role of General Practitioners in Aging Populations: A Case Study of Italy Milan*.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Italy Milan: A Comprehensive Term Paper</dc:title>
  <dc:creator/>
  <dc:language>en</dc:language>
  <cp:keywords/>
  <dcterms:created xsi:type="dcterms:W3CDTF">2026-07-29T03:54:40Z</dcterms:created>
  <dcterms:modified xsi:type="dcterms:W3CDTF">2026-07-29T03:54:40Z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