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City</w:t>
      </w:r>
    </w:p>
    <w:bookmarkStart w:id="29" w:name="X0d81dca81a1789a794bf015847020e4682ffadd"/>
    <w:p>
      <w:pPr>
        <w:pStyle w:val="Heading1"/>
      </w:pPr>
      <w:r>
        <w:t xml:space="preserve">The Evolving Role of the Doctor General Practitioner in the Healthcare Landscape of Kuwait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Primary Care Systems</w:t>
      </w:r>
      <w:r>
        <w:br/>
      </w:r>
      <w:r>
        <w:rPr>
          <w:bCs/>
          <w:b/>
        </w:rPr>
        <w:t xml:space="preserve">Institutional Context:</w:t>
      </w:r>
      <w:r>
        <w:t xml:space="preserve"> </w:t>
      </w:r>
      <w:r>
        <w:t xml:space="preserve">Academic Term Paper Submission</w:t>
      </w:r>
    </w:p>
    <w:bookmarkStart w:id="20" w:name="abstract"/>
    <w:p>
      <w:pPr>
        <w:pStyle w:val="Heading3"/>
      </w:pPr>
      <w:r>
        <w:rPr>
          <w:u w:val="single"/>
          <w:iCs/>
          <w:i/>
        </w:rPr>
        <w:t xml:space="preserve">   Abstract</w:t>
      </w:r>
    </w:p>
    <w:p>
      <w:pPr>
        <w:pStyle w:val="FirstParagraph"/>
      </w:pPr>
      <w:r>
        <w:t xml:space="preserve">This term paper examines the critical function of the Doctor General Practitioner within the specialized and rapidly modernizing urban environment of Kuwait City. As a developing nation with high standards for public health infrastructure, Kuwait relies heavily on primary care systems to manage its growing population’s medical needs. This document analyzes the historical context, current responsibilities, and future challenges facing general practitioners in Kuwait City, highlighting their pivotal role in bridging the gap between community health and specialized hospital care.</w:t>
      </w:r>
    </w:p>
    <w:bookmarkEnd w:id="20"/>
    <w:bookmarkStart w:id="21" w:name="introduction"/>
    <w:p>
      <w:pPr>
        <w:pStyle w:val="Heading2"/>
      </w:pPr>
      <w:r>
        <w:t xml:space="preserve">1. Introduction</w:t>
      </w:r>
    </w:p>
    <w:p>
      <w:pPr>
        <w:pStyle w:val="FirstParagraph"/>
      </w:pPr>
      <w:r>
        <w:t xml:space="preserve">The healthcare system of Kuwait is widely regarded as one of the most advanced in the Middle East, characterized by a robust network of public and private medical facilities. At the heart of this system lies the</w:t>
      </w:r>
      <w:r>
        <w:t xml:space="preserve"> </w:t>
      </w:r>
      <w:r>
        <w:rPr>
          <w:bCs/>
          <w:b/>
        </w:rPr>
        <w:t xml:space="preserve">Doctor General Practitioner</w:t>
      </w:r>
      <w:r>
        <w:t xml:space="preserve">, a medical professional who serves as the first point of contact for patients seeking non-emergency care. In Kuwait City, where urban density is high and lifestyle-related diseases are prevalent, the scope of general practice has evolved significantly over the past two decades. This term paper aims to explore how</w:t>
      </w:r>
      <w:r>
        <w:t xml:space="preserve"> </w:t>
      </w:r>
      <w:r>
        <w:rPr>
          <w:bCs/>
          <w:b/>
        </w:rPr>
        <w:t xml:space="preserve">Doctor General Practitioner</w:t>
      </w:r>
      <w:r>
        <w:t xml:space="preserve"> </w:t>
      </w:r>
      <w:r>
        <w:t xml:space="preserve">services are structured in Kuwait City, evaluating their effectiveness in delivering comprehensive primary care amidst a culturally distinct and economically prosperous setting.</w:t>
      </w:r>
    </w:p>
    <w:bookmarkEnd w:id="21"/>
    <w:bookmarkStart w:id="22" w:name="historical-context-and-system-structure"/>
    <w:p>
      <w:pPr>
        <w:pStyle w:val="Heading2"/>
      </w:pPr>
      <w:r>
        <w:t xml:space="preserve">2. Historical Context and System Structure</w:t>
      </w:r>
    </w:p>
    <w:p>
      <w:pPr>
        <w:pStyle w:val="FirstParagraph"/>
      </w:pPr>
      <w:r>
        <w:t xml:space="preserve">To understand the present role of general practice, one must look at the historical development of healthcare in Kuwait. Following the discovery of oil, Kuwait invested heavily in modernizing its health infrastructure. Initially, care was provided primarily through large governmental hospitals like Al-Sabah Hospital and later through specialized centers such as Jabriya and Hawalli Hospitals. However, recognizing the inefficiencies of treating minor ailments in specialized settings, the Ministry of Health (MOH) introduced a primary healthcare center model across Kuwait City.</w:t>
      </w:r>
    </w:p>
    <w:p>
      <w:pPr>
        <w:pStyle w:val="BodyText"/>
      </w:pPr>
      <w:r>
        <w:t xml:space="preserve">In this framework, the</w:t>
      </w:r>
      <w:r>
        <w:t xml:space="preserve"> </w:t>
      </w:r>
      <w:r>
        <w:rPr>
          <w:bCs/>
          <w:b/>
        </w:rPr>
        <w:t xml:space="preserve">Doctor General Practitioner</w:t>
      </w:r>
      <w:r>
        <w:t xml:space="preserve"> </w:t>
      </w:r>
      <w:r>
        <w:t xml:space="preserve">became central to patient navigation. Unlike in some Western systems where specialists might be accessible without referral, Kuwait’s system encourages patients to first consult their assigned Family Doctor or General Practitioner at a local Primary Healthcare Center (PHC) within Kuwait City. This gatekeeping mechanism ensures that resources are allocated efficiently and that complex cases are referred with accurate preliminary assessments.</w:t>
      </w:r>
    </w:p>
    <w:bookmarkEnd w:id="22"/>
    <w:bookmarkStart w:id="23" w:name="Xa0ad1a3c65248449279dc7e3cf602bfe4e9e519"/>
    <w:p>
      <w:pPr>
        <w:pStyle w:val="Heading2"/>
      </w:pPr>
      <w:r>
        <w:t xml:space="preserve">3. Clinical Responsibilities and Scope of Practice</w:t>
      </w:r>
    </w:p>
    <w:p>
      <w:pPr>
        <w:pStyle w:val="FirstParagraph"/>
      </w:pPr>
      <w:r>
        <w:t xml:space="preserve">The daily duties of a</w:t>
      </w:r>
      <w:r>
        <w:t xml:space="preserve"> </w:t>
      </w:r>
      <w:r>
        <w:rPr>
          <w:bCs/>
          <w:b/>
        </w:rPr>
        <w:t xml:space="preserve">Doctor General Practitioner</w:t>
      </w:r>
      <w:r>
        <w:t xml:space="preserve"> </w:t>
      </w:r>
      <w:r>
        <w:t xml:space="preserve">in Kuwait City are diverse, reflecting the broad spectrum of health issues faced by the population. These include:</w:t>
      </w:r>
    </w:p>
    <w:p>
      <w:pPr>
        <w:numPr>
          <w:ilvl w:val="0"/>
          <w:numId w:val="1001"/>
        </w:numPr>
        <w:pStyle w:val="Compact"/>
      </w:pPr>
      <w:r>
        <w:rPr>
          <w:bCs/>
          <w:b/>
        </w:rPr>
        <w:t xml:space="preserve">Diagnostics and Treatment:</w:t>
      </w:r>
      <w:r>
        <w:t xml:space="preserve"> </w:t>
      </w:r>
      <w:r>
        <w:t xml:space="preserve">Managing acute conditions such as respiratory infections, gastrointestinal illnesses, and minor trauma.</w:t>
      </w:r>
    </w:p>
    <w:p>
      <w:pPr>
        <w:numPr>
          <w:ilvl w:val="0"/>
          <w:numId w:val="1001"/>
        </w:numPr>
        <w:pStyle w:val="Compact"/>
      </w:pPr>
      <w:r>
        <w:rPr>
          <w:bCs/>
          <w:b/>
        </w:rPr>
        <w:t xml:space="preserve">Critical Chronic Disease Management:</w:t>
      </w:r>
      <w:r>
        <w:t xml:space="preserve"> </w:t>
      </w:r>
      <w:r>
        <w:t xml:space="preserve">Kuwait City faces high prevalence rates of diabetes mellitus, hypertension, and obesity. General practitioners play a vital role in monitoring these chronic conditions to prevent complications like renal failure or cardiovascular events.</w:t>
      </w:r>
    </w:p>
    <w:p>
      <w:pPr>
        <w:numPr>
          <w:ilvl w:val="0"/>
          <w:numId w:val="1001"/>
        </w:numPr>
        <w:pStyle w:val="Compact"/>
      </w:pPr>
      <w:r>
        <w:rPr>
          <w:bCs/>
          <w:b/>
        </w:rPr>
        <w:t xml:space="preserve">Prenatal and Pediatric Care:</w:t>
      </w:r>
      <w:r>
        <w:t xml:space="preserve"> </w:t>
      </w:r>
      <w:r>
        <w:t xml:space="preserve">Providing routine check-ups, vaccinations, and family planning advice are core components of general practice in the region.</w:t>
      </w:r>
    </w:p>
    <w:p>
      <w:pPr>
        <w:numPr>
          <w:ilvl w:val="0"/>
          <w:numId w:val="1001"/>
        </w:numPr>
        <w:pStyle w:val="Compact"/>
      </w:pPr>
      <w:r>
        <w:rPr>
          <w:bCs/>
          <w:b/>
        </w:rPr>
        <w:t xml:space="preserve">Mental Health Screening:</w:t>
      </w:r>
      <w:r>
        <w:t xml:space="preserve"> </w:t>
      </w:r>
      <w:r>
        <w:t xml:space="preserve">Increasingly, general practitioners in Kuwait City are trained to identify early signs of anxiety and depression, serving as a crucial entry point for mental health support.</w:t>
      </w:r>
    </w:p>
    <w:bookmarkEnd w:id="23"/>
    <w:bookmarkStart w:id="24" w:name="Xb7f955a2b29df9dce84bcac2de037dea5d89921"/>
    <w:p>
      <w:pPr>
        <w:pStyle w:val="Heading2"/>
      </w:pPr>
      <w:r>
        <w:t xml:space="preserve">4. The Unique Socio-Cultural Context of Kuwait City</w:t>
      </w:r>
    </w:p>
    <w:p>
      <w:pPr>
        <w:pStyle w:val="FirstParagraph"/>
      </w:pPr>
      <w:r>
        <w:t xml:space="preserve">The practice of medicine in Kuwait City is deeply influenced by local culture, demographics, and climate. The patient demographic is unique due to the high ratio of expatriate residents compared to native citizens. Consequently, a</w:t>
      </w:r>
      <w:r>
        <w:t xml:space="preserve"> </w:t>
      </w:r>
      <w:r>
        <w:rPr>
          <w:bCs/>
          <w:b/>
        </w:rPr>
        <w:t xml:space="preserve">Doctor General Practitioner</w:t>
      </w:r>
      <w:r>
        <w:t xml:space="preserve"> </w:t>
      </w:r>
      <w:r>
        <w:t xml:space="preserve">must possess cultural competency and often multilingual capabilities (including Arabic, English, Hindi/Urdu) to effectively communicate with diverse patient groups.</w:t>
      </w:r>
    </w:p>
    <w:p>
      <w:pPr>
        <w:pStyle w:val="BodyText"/>
      </w:pPr>
      <w:r>
        <w:t xml:space="preserve">Furthermore, the extreme heat during summer months impacts public health patterns. General practitioners in Kuwait City frequently manage heat-related illnesses and advise on preventive measures during peak temperatures. Additionally, dietary habits prevalent in Kuwaiti society—often rich in carbohydrates and sugars—directly influence the prevalence of lifestyle diseases, requiring doctors to engage heavily in patient education and behavioral counseling.</w:t>
      </w:r>
    </w:p>
    <w:bookmarkEnd w:id="24"/>
    <w:bookmarkStart w:id="25" w:name="challenges-facing-general-practitioners"/>
    <w:p>
      <w:pPr>
        <w:pStyle w:val="Heading2"/>
      </w:pPr>
      <w:r>
        <w:t xml:space="preserve">5. Challenges Facing General Practitioners</w:t>
      </w:r>
    </w:p>
    <w:p>
      <w:pPr>
        <w:pStyle w:val="FirstParagraph"/>
      </w:pPr>
      <w:r>
        <w:t xml:space="preserve">Despite a well-funded system, general practitioners in Kuwait City face significant challenges. High patient volumes can lead to burnout, as PHCs often see hundreds of patients daily. There is also the challenge of patient adherence; due to high healthcare costs being subsidized or free for citizens at public facilities, some patients may overuse emergency services rather than visiting their GP first.</w:t>
      </w:r>
    </w:p>
    <w:p>
      <w:pPr>
        <w:pStyle w:val="BodyText"/>
      </w:pPr>
      <w:r>
        <w:t xml:space="preserve">Moreover, there is a growing expectation for digital integration. The Kuwait City health sector is moving toward electronic medical records and telemedicine platforms. Adapting to these technological shifts requires continuous professional development from the</w:t>
      </w:r>
      <w:r>
        <w:t xml:space="preserve"> </w:t>
      </w:r>
      <w:r>
        <w:rPr>
          <w:bCs/>
          <w:b/>
        </w:rPr>
        <w:t xml:space="preserve">Doctor General Practitioner</w:t>
      </w:r>
      <w:r>
        <w:t xml:space="preserve">, ensuring they remain proficient in both clinical skills and digital health tools.</w:t>
      </w:r>
    </w:p>
    <w:bookmarkEnd w:id="25"/>
    <w:bookmarkStart w:id="26" w:name="X7727303609a9f1b89c38230604eb455c0ef0b7c"/>
    <w:p>
      <w:pPr>
        <w:pStyle w:val="Heading2"/>
      </w:pPr>
      <w:r>
        <w:t xml:space="preserve">6. Future Directions: The Family Doctor Initiative</w:t>
      </w:r>
    </w:p>
    <w:p>
      <w:pPr>
        <w:pStyle w:val="FirstParagraph"/>
      </w:pPr>
      <w:r>
        <w:t xml:space="preserve">A major reform currently underway is the "Family Doctor" program, which aims to transform the traditional visit-based general practice into a continuous care model. In this new era, the</w:t>
      </w:r>
      <w:r>
        <w:t xml:space="preserve"> </w:t>
      </w:r>
      <w:r>
        <w:rPr>
          <w:bCs/>
          <w:b/>
        </w:rPr>
        <w:t xml:space="preserve">Doctor General Practitioner</w:t>
      </w:r>
      <w:r>
        <w:t xml:space="preserve"> </w:t>
      </w:r>
      <w:r>
        <w:t xml:space="preserve">in Kuwait City will not just treat illness but will be responsible for long-term health monitoring of assigned families. This approach aligns with global best practices and addresses the rising burden of chronic disease.</w:t>
      </w:r>
    </w:p>
    <w:p>
      <w:pPr>
        <w:pStyle w:val="BodyText"/>
      </w:pPr>
      <w:r>
        <w:t xml:space="preserve">This shift requires enhanced training in preventive medicine, data analysis, and community engagement. By establishing a longitudinal relationship with patients, general practitioners can better predict health risks and intervene earlier, potentially reducing the strain on specialized hospital services in Kuwait City.</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Doctor General Practitioner</w:t>
      </w:r>
      <w:r>
        <w:t xml:space="preserve"> </w:t>
      </w:r>
      <w:r>
        <w:t xml:space="preserve">remains the cornerstone of healthcare delivery in Kuwait City. Their role extends far beyond simple symptom management; they are educators, coordinators of care, and advocates for public health in a diverse urban environment. As Kuwait City continues to modernize its infrastructure under Vision 2035, the importance of strengthening primary care cannot be overstated. Investing in the training and working conditions of general practitioners will directly correlate with improved health outcomes for all residents. The future of healthcare in Kuwait depends on empowering these frontline providers to lead a more preventive, patient-centered, and technologically integrated system.</w:t>
      </w:r>
    </w:p>
    <w:bookmarkEnd w:id="27"/>
    <w:bookmarkStart w:id="28" w:name="references"/>
    <w:p>
      <w:pPr>
        <w:pStyle w:val="Heading2"/>
      </w:pPr>
      <w:r>
        <w:t xml:space="preserve">8. References</w:t>
      </w:r>
    </w:p>
    <w:p>
      <w:pPr>
        <w:pStyle w:val="FirstParagraph"/>
      </w:pPr>
      <w:r>
        <w:rPr>
          <w:iCs/>
          <w:i/>
        </w:rPr>
        <w:t xml:space="preserve">(Note: For the purpose of this term paper simulation, key organizational references are listed below.)</w:t>
      </w:r>
    </w:p>
    <w:p>
      <w:pPr>
        <w:numPr>
          <w:ilvl w:val="0"/>
          <w:numId w:val="1002"/>
        </w:numPr>
        <w:pStyle w:val="Compact"/>
      </w:pPr>
      <w:r>
        <w:t xml:space="preserve">Kuwait Ministry of Health Annual Reports on Primary Healthcare Services.</w:t>
      </w:r>
    </w:p>
    <w:p>
      <w:pPr>
        <w:numPr>
          <w:ilvl w:val="0"/>
          <w:numId w:val="1002"/>
        </w:numPr>
        <w:pStyle w:val="Compact"/>
      </w:pPr>
      <w:r>
        <w:t xml:space="preserve">American University of Beirut Medical Center – Regional Health System Studies.</w:t>
      </w:r>
    </w:p>
    <w:p>
      <w:pPr>
        <w:numPr>
          <w:ilvl w:val="0"/>
          <w:numId w:val="1002"/>
        </w:numPr>
        <w:pStyle w:val="Compact"/>
      </w:pPr>
      <w:r>
        <w:t xml:space="preserve">National Bureau for Statistics, State of Kuwait – Demographic and Health Indicators.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Kuwait City</dc:title>
  <dc:creator/>
  <dc:language>en</dc:language>
  <cp:keywords/>
  <dcterms:created xsi:type="dcterms:W3CDTF">2026-07-29T06:16:06Z</dcterms:created>
  <dcterms:modified xsi:type="dcterms:W3CDTF">2026-07-29T06:16:06Z</dcterms:modified>
</cp:coreProperties>
</file>

<file path=docProps/custom.xml><?xml version="1.0" encoding="utf-8"?>
<Properties xmlns="http://schemas.openxmlformats.org/officeDocument/2006/custom-properties" xmlns:vt="http://schemas.openxmlformats.org/officeDocument/2006/docPropsVTypes"/>
</file>