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term-paper"/>
    <w:p>
      <w:pPr>
        <w:pStyle w:val="Heading1"/>
      </w:pPr>
      <w:r>
        <w:t xml:space="preserve">Term Paper</w:t>
      </w:r>
    </w:p>
    <w:p>
      <w:pPr>
        <w:pStyle w:val="FirstParagraph"/>
      </w:pPr>
      <w:r>
        <w:rPr>
          <w:bCs/>
          <w:b/>
        </w:rPr>
        <w:t xml:space="preserve">The Role and Impact of the Doctor General Practitioner within the Healthcare Framework of Saudi Arabia Jeddah</w:t>
      </w:r>
    </w:p>
    <w:p>
      <w:pPr>
        <w:pStyle w:val="BodyText"/>
      </w:pPr>
      <w:r>
        <w:br/>
      </w:r>
      <w:r>
        <w:br/>
      </w:r>
      <w:r>
        <w:br/>
      </w:r>
      <w:r>
        <w:br/>
      </w:r>
    </w:p>
    <w:p>
      <w:pPr>
        <w:pStyle w:val="BodyText"/>
      </w:pPr>
      <w:r>
        <w:t xml:space="preserve">Institutional Affiliation: Medical University Center</w:t>
      </w:r>
      <w:r>
        <w:br/>
      </w:r>
      <w:r>
        <w:t xml:space="preserve">Date: October 2023</w:t>
      </w:r>
    </w:p>
    <w:bookmarkEnd w:id="20"/>
    <w:bookmarkStart w:id="21" w:name="i.-introduction"/>
    <w:p>
      <w:pPr>
        <w:pStyle w:val="Heading1"/>
      </w:pPr>
      <w:r>
        <w:t xml:space="preserve">I. Introduction</w:t>
      </w:r>
    </w:p>
    <w:p>
      <w:pPr>
        <w:pStyle w:val="FirstParagraph"/>
      </w:pPr>
      <w:r>
        <w:t xml:space="preserve">The healthcare landscape in the Kingdom of Saudi Arabia has undergone a paradigm shift in recent years, driven by the ambitious vision to diversify the economy and improve public health outcomes. Central to this transformation is the critical role played by primary care physicians. This term paper examines the multifaceted responsibilities, challenges, and future prospects of a</w:t>
      </w:r>
      <w:r>
        <w:t xml:space="preserve"> </w:t>
      </w:r>
      <w:r>
        <w:rPr>
          <w:bCs/>
          <w:b/>
        </w:rPr>
        <w:t xml:space="preserve">Doctor General Practitioner</w:t>
      </w:r>
      <w:r>
        <w:t xml:space="preserve"> </w:t>
      </w:r>
      <w:r>
        <w:t xml:space="preserve">operating specifically within the dynamic urban environment of</w:t>
      </w:r>
      <w:r>
        <w:t xml:space="preserve"> </w:t>
      </w:r>
      <w:r>
        <w:rPr>
          <w:bCs/>
          <w:b/>
        </w:rPr>
        <w:t xml:space="preserve">Saudi Arabia Jeddah</w:t>
      </w:r>
      <w:r>
        <w:t xml:space="preserve">. As Jeddah serves as the commercial capital and a major gateway to Mecca and Medina for millions of pilgrims annually, its healthcare system faces unique pressures. The general practitioner acts not merely as a treater of illness but as the first line of defense in preventive medicine, health education, and chronic disease management within this diverse demographic setting.</w:t>
      </w:r>
    </w:p>
    <w:bookmarkEnd w:id="21"/>
    <w:bookmarkStart w:id="22" w:name="X690b288585df65a7d1dc03e65fe66be2dc1c3cb"/>
    <w:p>
      <w:pPr>
        <w:pStyle w:val="Heading1"/>
      </w:pPr>
      <w:r>
        <w:t xml:space="preserve">II. Historical Context and Healthcare Evolution</w:t>
      </w:r>
    </w:p>
    <w:p>
      <w:pPr>
        <w:pStyle w:val="FirstParagraph"/>
      </w:pPr>
      <w:r>
        <w:t xml:space="preserve">To understand the current standing of the general practitioner in</w:t>
      </w:r>
      <w:r>
        <w:t xml:space="preserve"> </w:t>
      </w:r>
      <w:r>
        <w:rPr>
          <w:bCs/>
          <w:b/>
        </w:rPr>
        <w:t xml:space="preserve">Saudi Arabia Jeddah</w:t>
      </w:r>
      <w:r>
        <w:t xml:space="preserve">, one must look at the historical evolution of its medical services. Historically, healthcare in the region was heavily reliant on secondary and tertiary hospital care, often overlooking primary prevention. However, with the launch of Vision 2030, there has been a strategic pivot toward strengthening primary healthcare centers (PHCs). In</w:t>
      </w:r>
      <w:r>
        <w:t xml:space="preserve"> </w:t>
      </w:r>
      <w:r>
        <w:rPr>
          <w:bCs/>
          <w:b/>
        </w:rPr>
        <w:t xml:space="preserve">Saudi Arabia Jeddah</w:t>
      </w:r>
      <w:r>
        <w:t xml:space="preserve">, this shift is particularly pronounced due to the city's rapid urbanization and population growth. The government has invested heavily in modernizing these centers, ensuring that a</w:t>
      </w:r>
      <w:r>
        <w:t xml:space="preserve"> </w:t>
      </w:r>
      <w:r>
        <w:rPr>
          <w:bCs/>
          <w:b/>
        </w:rPr>
        <w:t xml:space="preserve">Doctor General Practitioner</w:t>
      </w:r>
      <w:r>
        <w:t xml:space="preserve"> </w:t>
      </w:r>
      <w:r>
        <w:t xml:space="preserve">is equipped with advanced diagnostic tools and electronic health records (EHR). This evolution marks a transition from reactive treatment to proactive health management, placing the general practitioner at the heart of this systemic change.</w:t>
      </w:r>
    </w:p>
    <w:bookmarkEnd w:id="22"/>
    <w:bookmarkStart w:id="25" w:name="X8ffa9ac3a9d5a35cf825af6207038e29eb12a01"/>
    <w:p>
      <w:pPr>
        <w:pStyle w:val="Heading1"/>
      </w:pPr>
      <w:r>
        <w:t xml:space="preserve">III. The Role of the Doctor General Practitioner in Primary Care</w:t>
      </w:r>
    </w:p>
    <w:p>
      <w:pPr>
        <w:pStyle w:val="FirstParagraph"/>
      </w:pPr>
      <w:r>
        <w:t xml:space="preserve">The core function of a</w:t>
      </w:r>
      <w:r>
        <w:t xml:space="preserve"> </w:t>
      </w:r>
      <w:r>
        <w:rPr>
          <w:bCs/>
          <w:b/>
        </w:rPr>
        <w:t xml:space="preserve">Doctor General Practitioner</w:t>
      </w:r>
      <w:r>
        <w:t xml:space="preserve"> </w:t>
      </w:r>
      <w:r>
        <w:t xml:space="preserve">is to provide comprehensive, continuous, and coordinated care. In the context of</w:t>
      </w:r>
      <w:r>
        <w:t xml:space="preserve"> </w:t>
      </w:r>
      <w:r>
        <w:rPr>
          <w:bCs/>
          <w:b/>
        </w:rPr>
        <w:t xml:space="preserve">Saudi Arabia Jeddah</w:t>
      </w:r>
      <w:r>
        <w:t xml:space="preserve">, this role is expanded by several factors:</w:t>
      </w:r>
    </w:p>
    <w:bookmarkStart w:id="23" w:name="a.-diagnostic-versatility"/>
    <w:p>
      <w:pPr>
        <w:pStyle w:val="Heading3"/>
      </w:pPr>
      <w:r>
        <w:t xml:space="preserve">A. Diagnostic Versatility</w:t>
      </w:r>
    </w:p>
    <w:p>
      <w:pPr>
        <w:pStyle w:val="FirstParagraph"/>
      </w:pPr>
      <w:r>
        <w:t xml:space="preserve">Jeddah hosts a significant expatriate population alongside Saudi nationals, creating a multicultural patient base with diverse genetic backgrounds and lifestyle habits. A</w:t>
      </w:r>
      <w:r>
        <w:t xml:space="preserve"> </w:t>
      </w:r>
      <w:r>
        <w:rPr>
          <w:bCs/>
          <w:b/>
        </w:rPr>
        <w:t xml:space="preserve">Doctor General Practitioner</w:t>
      </w:r>
      <w:r>
        <w:t xml:space="preserve"> </w:t>
      </w:r>
      <w:r>
        <w:t xml:space="preserve">must possess the diagnostic versatility to handle common ailments while remaining vigilant for tropical diseases, non-communicable diseases (NCDs), and occupational health issues prevalent among migrant workers. The ability to differentiate between similar symptoms across different demographic groups is a critical skill set required in this specific geographic location.</w:t>
      </w:r>
    </w:p>
    <w:bookmarkEnd w:id="23"/>
    <w:bookmarkStart w:id="24" w:name="Xb8aeb85fe4157e83109bc3b2d2ca36fad3a77d2"/>
    <w:p>
      <w:pPr>
        <w:pStyle w:val="Heading3"/>
      </w:pPr>
      <w:r>
        <w:t xml:space="preserve">B. Management of Non-Communicable Diseases</w:t>
      </w:r>
    </w:p>
    <w:p>
      <w:pPr>
        <w:pStyle w:val="FirstParagraph"/>
      </w:pPr>
      <w:r>
        <w:t xml:space="preserve">Saudi Arabia, including its second-largest city, Jeddah, faces a high prevalence of non-communicable diseases such as diabetes mellitus and hypertension. The</w:t>
      </w:r>
      <w:r>
        <w:t xml:space="preserve"> </w:t>
      </w:r>
      <w:r>
        <w:rPr>
          <w:bCs/>
          <w:b/>
        </w:rPr>
        <w:t xml:space="preserve">Doctor General Practitioner</w:t>
      </w:r>
      <w:r>
        <w:t xml:space="preserve"> </w:t>
      </w:r>
      <w:r>
        <w:t xml:space="preserve">plays an indispensable role in the long-term management of these conditions. Through regular monitoring, medication adherence counseling, and lifestyle modifications, general practitioners prevent complications that would otherwise burden tertiary hospitals. In</w:t>
      </w:r>
      <w:r>
        <w:t xml:space="preserve"> </w:t>
      </w:r>
      <w:r>
        <w:rPr>
          <w:bCs/>
          <w:b/>
        </w:rPr>
        <w:t xml:space="preserve">Saudi Arabia Jeddah</w:t>
      </w:r>
      <w:r>
        <w:t xml:space="preserve">, where lifestyle-related diseases are rising due to urbanization, the general practitioner serves as a health educator and behavioral change agent.</w:t>
      </w:r>
    </w:p>
    <w:bookmarkEnd w:id="24"/>
    <w:bookmarkEnd w:id="25"/>
    <w:bookmarkStart w:id="26" w:name="X575280cca818df8e324b07c5972714c04849f96"/>
    <w:p>
      <w:pPr>
        <w:pStyle w:val="Heading1"/>
      </w:pPr>
      <w:r>
        <w:t xml:space="preserve">IV. Challenges Faced in Saudi Arabia Jeddah</w:t>
      </w:r>
    </w:p>
    <w:p>
      <w:pPr>
        <w:pStyle w:val="FirstParagraph"/>
      </w:pPr>
      <w:r>
        <w:t xml:space="preserve">Despite advancements, the practice of medicine by a</w:t>
      </w:r>
      <w:r>
        <w:t xml:space="preserve"> </w:t>
      </w:r>
      <w:r>
        <w:rPr>
          <w:bCs/>
          <w:b/>
        </w:rPr>
        <w:t xml:space="preserve">Doctor General Practitioner</w:t>
      </w:r>
      <w:r>
        <w:t xml:space="preserve"> </w:t>
      </w:r>
      <w:r>
        <w:t xml:space="preserve">in</w:t>
      </w:r>
      <w:r>
        <w:t xml:space="preserve"> </w:t>
      </w:r>
      <w:r>
        <w:rPr>
          <w:bCs/>
          <w:b/>
        </w:rPr>
        <w:t xml:space="preserve">Saudi Arabia Jeddah</w:t>
      </w:r>
      <w:r>
        <w:t xml:space="preserve"> </w:t>
      </w:r>
      <w:r>
        <w:t xml:space="preserve">is not without challenges. One significant hurdle is the high volume of patient traffic. Jeddah’s status as a major port city and its proximity to religious sites result in fluctuating population densities, often overwhelming primary care facilities during peak seasons, such as the Hajj and Umrah periods.</w:t>
      </w:r>
    </w:p>
    <w:p>
      <w:pPr>
        <w:pStyle w:val="BodyText"/>
      </w:pPr>
      <w:r>
        <w:t xml:space="preserve">Furthermore, there is a persistent challenge of public awareness regarding the appropriate use of primary care services. Many patients bypass general practitioners in favor of specialized hospital departments for minor ailments. This referral inefficiency strains resources and reduces the time a</w:t>
      </w:r>
      <w:r>
        <w:t xml:space="preserve"> </w:t>
      </w:r>
      <w:r>
        <w:rPr>
          <w:bCs/>
          <w:b/>
        </w:rPr>
        <w:t xml:space="preserve">Doctor General Practitioner</w:t>
      </w:r>
      <w:r>
        <w:t xml:space="preserve"> </w:t>
      </w:r>
      <w:r>
        <w:t xml:space="preserve">can dedicate to each patient, potentially impacting the quality of care. Addressing this requires sustained public health campaigns to educate citizens on the gatekeeping role of general practice within the Saudi healthcare system.</w:t>
      </w:r>
    </w:p>
    <w:bookmarkEnd w:id="26"/>
    <w:bookmarkStart w:id="27" w:name="Xc710dc3a06b275b2882d4927662fe023a01abbf"/>
    <w:p>
      <w:pPr>
        <w:pStyle w:val="Heading1"/>
      </w:pPr>
      <w:r>
        <w:t xml:space="preserve">V. Integration with Digital Health Initiatives</w:t>
      </w:r>
    </w:p>
    <w:p>
      <w:pPr>
        <w:pStyle w:val="FirstParagraph"/>
      </w:pPr>
      <w:r>
        <w:t xml:space="preserve">The digital transformation in</w:t>
      </w:r>
      <w:r>
        <w:t xml:space="preserve"> </w:t>
      </w:r>
      <w:r>
        <w:rPr>
          <w:bCs/>
          <w:b/>
        </w:rPr>
        <w:t xml:space="preserve">Saudi Arabia Jeddah</w:t>
      </w:r>
      <w:r>
        <w:t xml:space="preserve"> </w:t>
      </w:r>
      <w:r>
        <w:t xml:space="preserve">has significantly influenced the workflow of a</w:t>
      </w:r>
      <w:r>
        <w:t xml:space="preserve"> </w:t>
      </w:r>
      <w:r>
        <w:rPr>
          <w:bCs/>
          <w:b/>
        </w:rPr>
        <w:t xml:space="preserve">Doctor General Practitioner</w:t>
      </w:r>
      <w:r>
        <w:t xml:space="preserve">. The integration of telemedicine platforms, particularly post-pandemic, has allowed general practitioners to consult with remote patients, reducing overcrowding in physical clinics. In</w:t>
      </w:r>
      <w:r>
        <w:t xml:space="preserve"> </w:t>
      </w:r>
      <w:r>
        <w:rPr>
          <w:bCs/>
          <w:b/>
        </w:rPr>
        <w:t xml:space="preserve">Saudi Arabia Jeddah</w:t>
      </w:r>
      <w:r>
        <w:t xml:space="preserve">, the widespread adoption of smartphone technology facilitates real-time data sharing between primary care centers and specialist hospitals. This interoperability ensures continuity of care, allowing a</w:t>
      </w:r>
      <w:r>
        <w:t xml:space="preserve"> </w:t>
      </w:r>
      <w:r>
        <w:rPr>
          <w:bCs/>
          <w:b/>
        </w:rPr>
        <w:t xml:space="preserve">Doctor General Practitioner</w:t>
      </w:r>
      <w:r>
        <w:t xml:space="preserve"> </w:t>
      </w:r>
      <w:r>
        <w:t xml:space="preserve">to access patient history instantly and make informed decisions without unnecessary delays.</w:t>
      </w:r>
    </w:p>
    <w:bookmarkEnd w:id="27"/>
    <w:bookmarkStart w:id="28" w:name="vi.-conclusion"/>
    <w:p>
      <w:pPr>
        <w:pStyle w:val="Heading1"/>
      </w:pPr>
      <w:r>
        <w:t xml:space="preserve">VI. Conclusion</w:t>
      </w:r>
    </w:p>
    <w:p>
      <w:pPr>
        <w:pStyle w:val="FirstParagraph"/>
      </w:pPr>
      <w:r>
        <w:t xml:space="preserve">In conclusion, the position of the</w:t>
      </w:r>
      <w:r>
        <w:t xml:space="preserve"> </w:t>
      </w:r>
      <w:r>
        <w:rPr>
          <w:bCs/>
          <w:b/>
        </w:rPr>
        <w:t xml:space="preserve">Doctor General Practitioner</w:t>
      </w:r>
      <w:r>
        <w:t xml:space="preserve"> </w:t>
      </w:r>
      <w:r>
        <w:t xml:space="preserve">within the healthcare ecosystem of</w:t>
      </w:r>
      <w:r>
        <w:t xml:space="preserve"> </w:t>
      </w:r>
      <w:r>
        <w:rPr>
          <w:bCs/>
          <w:b/>
        </w:rPr>
        <w:t xml:space="preserve">Saudi Arabia Jeddah</w:t>
      </w:r>
      <w:r>
        <w:t xml:space="preserve"> </w:t>
      </w:r>
      <w:r>
        <w:t xml:space="preserve">is pivotal to achieving national health objectives. As a frontline provider, this medical professional addresses the unique epidemiological challenges posed by a diverse population and high rates of chronic disease. While challenges such as patient overload and referral inefficiencies persist, ongoing reforms under Vision 2030 are strengthening primary care infrastructure. The future lies in empowering general practitioners with enhanced training, digital tools, and public recognition of their vital role. By focusing on prevention, education, and holistic management, a</w:t>
      </w:r>
      <w:r>
        <w:t xml:space="preserve"> </w:t>
      </w:r>
      <w:r>
        <w:rPr>
          <w:bCs/>
          <w:b/>
        </w:rPr>
        <w:t xml:space="preserve">Doctor General Practitioner</w:t>
      </w:r>
      <w:r>
        <w:t xml:space="preserve"> </w:t>
      </w:r>
      <w:r>
        <w:t xml:space="preserve">in</w:t>
      </w:r>
      <w:r>
        <w:t xml:space="preserve"> </w:t>
      </w:r>
      <w:r>
        <w:rPr>
          <w:bCs/>
          <w:b/>
        </w:rPr>
        <w:t xml:space="preserve">Saudi Arabia Jeddah</w:t>
      </w:r>
      <w:r>
        <w:t xml:space="preserve"> </w:t>
      </w:r>
      <w:r>
        <w:t xml:space="preserve">contributes significantly to the well-being of the community and the sustainability of the national healthcare system.</w:t>
      </w:r>
    </w:p>
    <w:bookmarkEnd w:id="28"/>
    <w:bookmarkStart w:id="29" w:name="vii.-references-selected"/>
    <w:p>
      <w:pPr>
        <w:pStyle w:val="Heading1"/>
      </w:pPr>
      <w:r>
        <w:t xml:space="preserve">VII. References (Selected)</w:t>
      </w:r>
    </w:p>
    <w:p>
      <w:pPr>
        <w:pStyle w:val="FirstParagraph"/>
      </w:pPr>
      <w:r>
        <w:rPr>
          <w:iCs/>
          <w:i/>
        </w:rPr>
        <w:t xml:space="preserve">Note: The following references represent standard formats for academic research in this field.</w:t>
      </w:r>
    </w:p>
    <w:p>
      <w:pPr>
        <w:numPr>
          <w:ilvl w:val="0"/>
          <w:numId w:val="1001"/>
        </w:numPr>
        <w:pStyle w:val="Compact"/>
      </w:pPr>
      <w:r>
        <w:t xml:space="preserve">National Health Strategy, Kingdom of Saudi Arabia. (2023). Ministry of Health Publications.</w:t>
      </w:r>
    </w:p>
    <w:p>
      <w:pPr>
        <w:numPr>
          <w:ilvl w:val="0"/>
          <w:numId w:val="1001"/>
        </w:numPr>
        <w:pStyle w:val="Compact"/>
      </w:pPr>
      <w:r>
        <w:t xml:space="preserve">Saudi Food and Drug Authority Reports on Primary Care Trends in Western Province. (2022).</w:t>
      </w:r>
    </w:p>
    <w:p>
      <w:pPr>
        <w:numPr>
          <w:ilvl w:val="0"/>
          <w:numId w:val="1001"/>
        </w:numPr>
        <w:pStyle w:val="Compact"/>
      </w:pPr>
      <w:r>
        <w:t xml:space="preserve">Jeddah Municipal Health Department Annual Statistics. (2019-2019).</w:t>
      </w:r>
    </w:p>
    <w:p>
      <w:pPr>
        <w:numPr>
          <w:ilvl w:val="0"/>
          <w:numId w:val="1001"/>
        </w:numPr>
        <w:pStyle w:val="Compact"/>
      </w:pPr>
      <w:r>
        <w:t xml:space="preserve">Vision 2030 Healthcare Transformation Framework.</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Doctor General Practitioner in Saudi Arabia Jeddah</dc:title>
  <dc:creator/>
  <dc:language>en</dc:language>
  <cp:keywords/>
  <dcterms:created xsi:type="dcterms:W3CDTF">2026-07-29T05:14:51Z</dcterms:created>
  <dcterms:modified xsi:type="dcterms:W3CDTF">2026-07-29T05:14:51Z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