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Senegal</w:t>
      </w:r>
      <w:r>
        <w:t xml:space="preserve"> </w:t>
      </w:r>
      <w:r>
        <w:t xml:space="preserve">Dakar</w:t>
      </w:r>
    </w:p>
    <w:bookmarkStart w:id="30" w:name="Xe6a76ca88cbba5e384dd62c28c03d223c9dc917"/>
    <w:p>
      <w:pPr>
        <w:pStyle w:val="Heading1"/>
      </w:pPr>
      <w:r>
        <w:t xml:space="preserve">The Critical Role of the Doctor General Practitioner in the Healthcare Ecosystem of Senegal Dakar</w:t>
      </w:r>
    </w:p>
    <w:p>
      <w:pPr>
        <w:pStyle w:val="FirstParagraph"/>
      </w:pPr>
      <w:r>
        <w:rPr>
          <w:bCs/>
          <w:b/>
        </w:rPr>
        <w:t xml:space="preserve">Abstract:</w:t>
      </w:r>
    </w:p>
    <w:p>
      <w:pPr>
        <w:pStyle w:val="BodyText"/>
      </w:pPr>
      <w:r>
        <w:t xml:space="preserve">This term paper examines the multifaceted role of the Doctor General Practitioner within the urban healthcare landscape of Senegal Dakar. As the most populous city in West Africa, Dakar presents a unique set of medical challenges characterized by rapid urbanization, demographic transitions, and a dual health system comprising public and private sectors. The document analyzes how general practitioners serve as the first point of contact for patients, their responsibilities in managing non-communicable diseases (NCDs) such as diabetes and hypertension, and their pivotal role in navigating the complex cultural dynamics of healthcare access. Furthermore, it discusses the systemic challenges faced by medical professionals in Dakar, including resource limitations and brain drain, while proposing strategic improvements to strengthen primary care infrastructure.</w:t>
      </w:r>
    </w:p>
    <w:bookmarkStart w:id="20" w:name="introduction"/>
    <w:p>
      <w:pPr>
        <w:pStyle w:val="Heading2"/>
      </w:pPr>
      <w:r>
        <w:t xml:space="preserve">1. Introduction</w:t>
      </w:r>
    </w:p>
    <w:p>
      <w:pPr>
        <w:pStyle w:val="FirstParagraph"/>
      </w:pPr>
      <w:r>
        <w:t xml:space="preserve">The health of a nation is intrinsically linked to the strength of its primary healthcare system. In Senegal Dakar, where over 3 million residents live in a densely populated metropolitan area, the Doctor General Practitioner (GP) stands as the cornerstone of medical intervention. Unlike specialists who focus on specific organ systems or conditions, the general practitioner provides comprehensive, continuous care that addresses both acute and chronic health issues. In the context of Dakar's unique socio-economic environment, where traditional beliefs often intersect with modern medicine, the GP is not merely a prescriber of medication but a trusted advisor and navigator through a fragmented healthcare system.</w:t>
      </w:r>
    </w:p>
    <w:p>
      <w:pPr>
        <w:pStyle w:val="BodyText"/>
      </w:pPr>
      <w:r>
        <w:t xml:space="preserve">This paper aims to explore the evolving responsibilities of medical doctors in this region. It highlights how the general practitioner acts as a gatekeeper to specialized care, thereby optimizing resource allocation in both public hospitals and private clinics. Understanding the specific dynamics of Senegal Dakar is crucial for policymakers and health administrators seeking to improve health outcomes for an increasingly urbanized population.</w:t>
      </w:r>
    </w:p>
    <w:bookmarkEnd w:id="20"/>
    <w:bookmarkStart w:id="21" w:name="the-healthcare-landscape-of-dakar"/>
    <w:p>
      <w:pPr>
        <w:pStyle w:val="Heading2"/>
      </w:pPr>
      <w:r>
        <w:t xml:space="preserve">2. The Healthcare Landscape of Dakar</w:t>
      </w:r>
    </w:p>
    <w:p>
      <w:pPr>
        <w:pStyle w:val="FirstParagraph"/>
      </w:pPr>
      <w:r>
        <w:t xml:space="preserve">To understand the role of the general practitioner, one must first appreciate the complex healthcare landscape of Senegal Dakar. The city is characterized by a stark contrast between well-equipped private clinics in affluent neighborhoods like Almadies and Plateau, and overcrowded public facilities in less developed districts such as Pikine and Grand Yoff. This duality creates significant disparities in access to care.</w:t>
      </w:r>
    </w:p>
    <w:p>
      <w:pPr>
        <w:pStyle w:val="BodyText"/>
      </w:pPr>
      <w:r>
        <w:t xml:space="preserve">Public hospitals in Dakar, such as the Hôpital Principal de Dakar or Hôpital Aristide Le Dantec, are often overwhelmed with patient volumes that exceed their capacity. In response, a growing number of residents rely on private general practitioners for routine check-ups and initial diagnoses. However, this shift places a heavy burden on independent practitioners who must operate efficiently while maintaining high standards of care amidst rising operational costs.</w:t>
      </w:r>
    </w:p>
    <w:bookmarkEnd w:id="21"/>
    <w:bookmarkStart w:id="24" w:name="X8eefd9bb485c1dd2342e57d4a657495bd28e9eb"/>
    <w:p>
      <w:pPr>
        <w:pStyle w:val="Heading2"/>
      </w:pPr>
      <w:r>
        <w:t xml:space="preserve">3. Key Responsibilities in Managing Epidemiological Transitions</w:t>
      </w:r>
    </w:p>
    <w:p>
      <w:pPr>
        <w:pStyle w:val="FirstParagraph"/>
      </w:pPr>
      <w:r>
        <w:t xml:space="preserve">Senegal Dakar is undergoing an epidemiological transition. While infectious diseases such as malaria, typhoid, and respiratory infections remain prevalent, particularly during the rainy season, there has been a dramatic surge in non-communicable diseases (NCDs). The Doctor General Practitioner in Dakar is increasingly tasked with managing chronic conditions including diabetes mellitus, hypertension (hypertensive disease), obesity-related disorders, and cardiovascular diseases.</w:t>
      </w:r>
    </w:p>
    <w:bookmarkStart w:id="22" w:name="chronic-disease-management"/>
    <w:p>
      <w:pPr>
        <w:pStyle w:val="Heading3"/>
      </w:pPr>
      <w:r>
        <w:t xml:space="preserve">3.1. Chronic Disease Management</w:t>
      </w:r>
    </w:p>
    <w:p>
      <w:pPr>
        <w:pStyle w:val="FirstParagraph"/>
      </w:pPr>
      <w:r>
        <w:t xml:space="preserve">The management of NCDs requires long-term patient engagement rather than episodic treatment. GPs in Dakar play a critical role in educating patients about lifestyle modifications, dietary changes adapted to local Senegalese cuisine, and medication adherence. Given the high prevalence of salt and sugar consumption in local diets, the GP’s role as an educator is vital for preventing stroke and heart attacks.</w:t>
      </w:r>
    </w:p>
    <w:bookmarkEnd w:id="22"/>
    <w:bookmarkStart w:id="23" w:name="infectious-disease-control"/>
    <w:p>
      <w:pPr>
        <w:pStyle w:val="Heading3"/>
      </w:pPr>
      <w:r>
        <w:t xml:space="preserve">3.2. Infectious Disease Control</w:t>
      </w:r>
    </w:p>
    <w:p>
      <w:pPr>
        <w:pStyle w:val="FirstParagraph"/>
      </w:pPr>
      <w:r>
        <w:t xml:space="preserve">Despite the rise of NCDs, infectious diseases remain a threat. The general practitioner serves as the first line of defense in identifying symptoms of vector-borne illnesses like malaria or cholera outbreaks, which are common in Dakar during periods of heavy rainfall due to urban drainage issues. Early diagnosis by a GP prevents the spread of these diseases and reduces the strain on tertiary care hospitals.</w:t>
      </w:r>
    </w:p>
    <w:bookmarkEnd w:id="23"/>
    <w:bookmarkEnd w:id="24"/>
    <w:bookmarkStart w:id="25" w:name="cultural-competence-and-patient-trust"/>
    <w:p>
      <w:pPr>
        <w:pStyle w:val="Heading2"/>
      </w:pPr>
      <w:r>
        <w:t xml:space="preserve">4. Cultural Competence and Patient Trust</w:t>
      </w:r>
    </w:p>
    <w:p>
      <w:pPr>
        <w:pStyle w:val="FirstParagraph"/>
      </w:pPr>
      <w:r>
        <w:t xml:space="preserve">In Senegal Dakar, healthcare is deeply influenced by cultural norms and religious beliefs. Patients often consult traditional healers or rely on family advice before visiting a medical doctor. The successful Doctor General Practitioner in this region must possess high levels of cultural competence.</w:t>
      </w:r>
    </w:p>
    <w:p>
      <w:pPr>
        <w:pStyle w:val="BodyText"/>
      </w:pPr>
      <w:r>
        <w:t xml:space="preserve">This involves understanding the local language, respecting Islamic practices during Ramadan regarding medication schedules, and acknowledging the role of community elders in health decisions. A GP who demonstrates empathy and respect for these traditions builds trust, which is essential for patient compliance. Without this trust, patients may abandon medical treatments in favor of unproven traditional remedies.</w:t>
      </w:r>
    </w:p>
    <w:bookmarkEnd w:id="25"/>
    <w:bookmarkStart w:id="26" w:name="challenges-facing-general-practitioners"/>
    <w:p>
      <w:pPr>
        <w:pStyle w:val="Heading2"/>
      </w:pPr>
      <w:r>
        <w:t xml:space="preserve">5. Challenges Facing General Practitioners</w:t>
      </w:r>
    </w:p>
    <w:p>
      <w:pPr>
        <w:pStyle w:val="FirstParagraph"/>
      </w:pPr>
      <w:r>
        <w:t xml:space="preserve">The practice of medicine in Dakar is fraught with significant challenges. One major issue is the "brain drain," where many skilled doctors emigrate to Europe or North America for better working conditions and salaries, leading to a shortage of primary care physicians.</w:t>
      </w:r>
    </w:p>
    <w:p>
      <w:pPr>
        <w:pStyle w:val="BodyText"/>
      </w:pPr>
      <w:r>
        <w:t xml:space="preserve">Additionally, there is often a lack of standardized referral systems between private GPs and public specialists. Patients frequently bypass general practitioners to go directly to specialists or emergency rooms, causing bottlenecks in the system. Furthermore, the cost of medical equipment and pharmaceuticals can be prohibitive for independent practitioners operating outside the major university hospitals.</w:t>
      </w:r>
    </w:p>
    <w:bookmarkEnd w:id="26"/>
    <w:bookmarkStart w:id="27" w:name="strategic-recommendations"/>
    <w:p>
      <w:pPr>
        <w:pStyle w:val="Heading2"/>
      </w:pPr>
      <w:r>
        <w:t xml:space="preserve">6. Strategic Recommendations</w:t>
      </w:r>
    </w:p>
    <w:p>
      <w:pPr>
        <w:pStyle w:val="FirstParagraph"/>
      </w:pPr>
      <w:r>
        <w:t xml:space="preserve">To enhance the effectiveness of general practitioners in Senegal Dakar, several strategic improvements are recommended:</w:t>
      </w:r>
    </w:p>
    <w:p>
      <w:pPr>
        <w:numPr>
          <w:ilvl w:val="0"/>
          <w:numId w:val="1001"/>
        </w:numPr>
        <w:pStyle w:val="Compact"/>
      </w:pPr>
      <w:r>
        <w:rPr>
          <w:bCs/>
          <w:b/>
        </w:rPr>
        <w:t xml:space="preserve">Digital Integration:</w:t>
      </w:r>
      <w:r>
        <w:t xml:space="preserve"> </w:t>
      </w:r>
      <w:r>
        <w:t xml:space="preserve">Implementing electronic medical records (EMR) across both public and private sectors to ensure continuity of care and accurate data tracking.</w:t>
      </w:r>
    </w:p>
    <w:p>
      <w:pPr>
        <w:numPr>
          <w:ilvl w:val="0"/>
          <w:numId w:val="1001"/>
        </w:numPr>
        <w:pStyle w:val="Compact"/>
      </w:pPr>
      <w:r>
        <w:rPr>
          <w:bCs/>
          <w:b/>
        </w:rPr>
        <w:t xml:space="preserve">Premium Training:</w:t>
      </w:r>
      <w:r>
        <w:t xml:space="preserve"> </w:t>
      </w:r>
      <w:r>
        <w:t xml:space="preserve">Increasing funding for continuous medical education focused on NCD management and telemedicine capabilities, allowing GPs to consult with specialists remotely.</w:t>
      </w:r>
    </w:p>
    <w:p>
      <w:pPr>
        <w:numPr>
          <w:ilvl w:val="0"/>
          <w:numId w:val="1001"/>
        </w:numPr>
        <w:pStyle w:val="Compact"/>
      </w:pPr>
      <w:r>
        <w:rPr>
          <w:bCs/>
          <w:b/>
        </w:rPr>
        <w:t xml:space="preserve">Collaborative Networks:</w:t>
      </w:r>
      <w:r>
        <w:t xml:space="preserve"> </w:t>
      </w:r>
      <w:r>
        <w:t xml:space="preserve">Establishing formal referral networks between private clinics and public hospitals to streamline patient flow and reduce wait times for specialized care.</w:t>
      </w:r>
    </w:p>
    <w:bookmarkEnd w:id="27"/>
    <w:bookmarkStart w:id="28" w:name="conclusion"/>
    <w:p>
      <w:pPr>
        <w:pStyle w:val="Heading2"/>
      </w:pPr>
      <w:r>
        <w:t xml:space="preserve">7. Conclusion</w:t>
      </w:r>
    </w:p>
    <w:p>
      <w:pPr>
        <w:pStyle w:val="FirstParagraph"/>
      </w:pPr>
      <w:r>
        <w:t xml:space="preserve">The Doctor General Practitioner in Senegal Dakar is an indispensable asset to the nation's health infrastructure. They bridge the gap between complex medical science and daily life, addressing both infectious and chronic diseases while navigating cultural nuances. As Dakar continues to grow, strengthening the capacity of general practitioners through better resources, technology, and training is not just a medical necessity but a socioeconomic imperative. By empowering these frontline providers, Senegal can build a more resilient healthcare system capable of meeting the diverse needs of its dynamic urban population.</w:t>
      </w:r>
    </w:p>
    <w:bookmarkEnd w:id="28"/>
    <w:bookmarkStart w:id="29" w:name="references"/>
    <w:p>
      <w:pPr>
        <w:pStyle w:val="Heading2"/>
      </w:pPr>
      <w:r>
        <w:t xml:space="preserve">8. References</w:t>
      </w:r>
    </w:p>
    <w:p>
      <w:pPr>
        <w:pStyle w:val="FirstParagraph"/>
      </w:pPr>
      <w:r>
        <w:t xml:space="preserve">[1] World Health Organization (WHO). (2023). *Primary Healthcare in West Africa: Regional Analysis*. Geneva: WHO.</w:t>
      </w:r>
    </w:p>
    <w:p>
      <w:pPr>
        <w:pStyle w:val="BodyText"/>
      </w:pPr>
      <w:r>
        <w:t xml:space="preserve">[2] Ministry of Health and Social Action, Senegal. (2022). *National Strategic Plan for Health Development 5-Year Report*. Dakar: Government of Senegal.</w:t>
      </w:r>
    </w:p>
    <w:p>
      <w:pPr>
        <w:pStyle w:val="BodyText"/>
      </w:pPr>
      <w:r>
        <w:t xml:space="preserve">[3] Diop, A., &amp; Ndiaye, M. (2019). "Urbanization and the Rise of Non-Communicable Diseases in Dakar." *Journal of African Health Studies*, 15(2), 45-58.</w:t>
      </w:r>
    </w:p>
    <w:p>
      <w:pPr>
        <w:pStyle w:val="BodyText"/>
      </w:pPr>
      <w:r>
        <w:t xml:space="preserve">[4] Senegal Ministry of Economy and Finance. (2023). *Health Sector Expenditure Review*. Dakar: IMF Country Report.</w:t>
      </w:r>
    </w:p>
    <w:p>
      <w:pPr>
        <w:pStyle w:val="BodyText"/>
      </w:pPr>
      <w:r>
        <w:t xml:space="preserve">[5] Ndiaye, P. (2018). "Cultural Beliefs and Medical Compliance in Urban Senegal." *International Journal of Sociology and Social Policy*, 38(9/10), 412-425.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Senegal Dakar</dc:title>
  <dc:creator/>
  <dc:language>en</dc:language>
  <cp:keywords/>
  <dcterms:created xsi:type="dcterms:W3CDTF">2026-07-29T07:56:01Z</dcterms:created>
  <dcterms:modified xsi:type="dcterms:W3CDTF">2026-07-29T07:56:01Z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