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term-paper"/>
    <w:p>
      <w:pPr>
        <w:pStyle w:val="Heading1"/>
      </w:pPr>
      <w:r>
        <w:t xml:space="preserve">Term Paper</w:t>
      </w:r>
    </w:p>
    <w:bookmarkStart w:id="30" w:name="X93bcd49f4861b79ff44687b3b986f94166c4c28"/>
    <w:p>
      <w:pPr>
        <w:pStyle w:val="Heading2"/>
      </w:pPr>
      <w:r>
        <w:t xml:space="preserve">The Evolution and Critical Role of the Doctor General Practitioner in United Arab Emirates Abu Dhabi: Navigating a Multicultural Healthcare Landscape</w:t>
      </w:r>
    </w:p>
    <w:p>
      <w:pPr>
        <w:pStyle w:val="FirstParagraph"/>
      </w:pPr>
      <w:r>
        <w:t xml:space="preserve">Date: October 20, 2023</w:t>
      </w:r>
      <w:r>
        <w:br/>
      </w:r>
      <w:r>
        <w:t xml:space="preserve">Subject: Healthcare Systems and Primary Care Management</w:t>
      </w:r>
      <w:r>
        <w:br/>
      </w:r>
      <w:r>
        <w:t xml:space="preserve">Region Focus: United Arab Emirates Abu Dhabi</w:t>
      </w:r>
    </w:p>
    <w:bookmarkStart w:id="20" w:name="i.-introduction"/>
    <w:p>
      <w:pPr>
        <w:pStyle w:val="Heading3"/>
      </w:pPr>
      <w:r>
        <w:t xml:space="preserve">I. Introduction</w:t>
      </w:r>
    </w:p>
    <w:p>
      <w:pPr>
        <w:pStyle w:val="FirstParagraph"/>
      </w:pPr>
      <w:r>
        <w:t xml:space="preserve">The healthcare landscape of the modern era is defined by rapid technological advancement, demographic shifts, and the increasing complexity of chronic disease management. Within this global context, the</w:t>
      </w:r>
      <w:r>
        <w:t xml:space="preserve"> </w:t>
      </w:r>
      <w:r>
        <w:rPr>
          <w:bCs/>
          <w:b/>
        </w:rPr>
        <w:t xml:space="preserve">United Arab Emirates Abu Dhabi</w:t>
      </w:r>
      <w:r>
        <w:t xml:space="preserve"> </w:t>
      </w:r>
      <w:r>
        <w:t xml:space="preserve">stands as a beacon of progressive health policy in the Middle East. At the heart of this sophisticated medical ecosystem lies a pivotal figure: the</w:t>
      </w:r>
      <w:r>
        <w:t xml:space="preserve"> </w:t>
      </w:r>
      <w:r>
        <w:rPr>
          <w:bCs/>
          <w:b/>
        </w:rPr>
        <w:t xml:space="preserve">Doctor General Practitioner</w:t>
      </w:r>
      <w:r>
        <w:t xml:space="preserve">. This term paper explores the multifaceted role, challenges, and future prospects of general practitioners operating specifically within the jurisdiction of Abu Dhabi. As one of seven emirates comprising the federation, Abu Dhabi has distinguished itself through ambitious initiatives such as the establishment of primary healthcare centers (PHCs) and mandatory health insurance schemes. Understanding how a</w:t>
      </w:r>
      <w:r>
        <w:t xml:space="preserve"> </w:t>
      </w:r>
      <w:r>
        <w:rPr>
          <w:bCs/>
          <w:b/>
        </w:rPr>
        <w:t xml:space="preserve">Doctor General Practitioner</w:t>
      </w:r>
      <w:r>
        <w:t xml:space="preserve"> </w:t>
      </w:r>
      <w:r>
        <w:t xml:space="preserve">functions within this unique framework is essential for comprehending the broader success of public health outcomes in the region.</w:t>
      </w:r>
    </w:p>
    <w:bookmarkEnd w:id="20"/>
    <w:bookmarkStart w:id="21" w:name="Xeb844a65651dcd04482e17e0c4444c6430e6a7a"/>
    <w:p>
      <w:pPr>
        <w:pStyle w:val="Heading3"/>
      </w:pPr>
      <w:r>
        <w:t xml:space="preserve">II. The Historical Context and Policy Framework in Abu Dhabi</w:t>
      </w:r>
    </w:p>
    <w:p>
      <w:pPr>
        <w:pStyle w:val="FirstParagraph"/>
      </w:pPr>
      <w:r>
        <w:t xml:space="preserve">To appreciate the current status of primary care, one must examine the policy shifts that have occurred over the last two decades. Historically, healthcare in many Gulf nations relied heavily on tertiary hospital services due to an expatriate-heavy population and limited local infrastructure. However, in recent years, the government of</w:t>
      </w:r>
      <w:r>
        <w:t xml:space="preserve"> </w:t>
      </w:r>
      <w:r>
        <w:rPr>
          <w:bCs/>
          <w:b/>
        </w:rPr>
        <w:t xml:space="preserve">United Arab Emirates Abu Dhabi</w:t>
      </w:r>
      <w:r>
        <w:t xml:space="preserve">, primarily through the Department of Health (DOH), has enacted comprehensive reforms aimed at decentralizing care. The vision is to create a robust primary care network that serves as the first point of contact for all patients.</w:t>
      </w:r>
    </w:p>
    <w:p>
      <w:pPr>
        <w:pStyle w:val="BodyText"/>
      </w:pPr>
      <w:r>
        <w:t xml:space="preserve">This policy shift has directly elevated the status and responsibility of every</w:t>
      </w:r>
      <w:r>
        <w:t xml:space="preserve"> </w:t>
      </w:r>
      <w:r>
        <w:rPr>
          <w:bCs/>
          <w:b/>
        </w:rPr>
        <w:t xml:space="preserve">Doctor General Practitioner</w:t>
      </w:r>
      <w:r>
        <w:t xml:space="preserve">. They are no longer merely diagnostic gatekeepers but are now integral components of a preventive healthcare strategy. The introduction of the Thiqa program for citizens and mandatory health insurance for residents has created a structured environment where general practice is financially viable and clinically supported. Consequently, the role of the doctor in Abu Dhabi has evolved from reactive treatment to proactive population health management.</w:t>
      </w:r>
    </w:p>
    <w:bookmarkEnd w:id="21"/>
    <w:bookmarkStart w:id="22" w:name="X0209249d23f7af1a98e233b46ce54eedef5c5a3"/>
    <w:p>
      <w:pPr>
        <w:pStyle w:val="Heading3"/>
      </w:pPr>
      <w:r>
        <w:t xml:space="preserve">III. The Multifaceted Role of the Doctor General Practitioner</w:t>
      </w:r>
    </w:p>
    <w:p>
      <w:pPr>
        <w:pStyle w:val="FirstParagraph"/>
      </w:pPr>
      <w:r>
        <w:t xml:space="preserve">The core function of a</w:t>
      </w:r>
      <w:r>
        <w:t xml:space="preserve"> </w:t>
      </w:r>
      <w:r>
        <w:rPr>
          <w:bCs/>
          <w:b/>
        </w:rPr>
        <w:t xml:space="preserve">Doctor General Practitioner</w:t>
      </w:r>
      <w:r>
        <w:t xml:space="preserve"> </w:t>
      </w:r>
      <w:r>
        <w:t xml:space="preserve">in any healthcare system is to provide comprehensive, continuous, and coordinated care. However, in the specific context of Abu Dhabi, this role assumes additional layers of complexity due to cultural diversity and epidemiological trends.</w:t>
      </w:r>
    </w:p>
    <w:bookmarkEnd w:id="22"/>
    <w:bookmarkStart w:id="23" w:name="a.-cultural-competence-and-communication"/>
    <w:p>
      <w:pPr>
        <w:pStyle w:val="Heading3"/>
      </w:pPr>
      <w:r>
        <w:t xml:space="preserve">A. Cultural Competence and Communication</w:t>
      </w:r>
    </w:p>
    <w:p>
      <w:pPr>
        <w:pStyle w:val="FirstParagraph"/>
      </w:pPr>
      <w:r>
        <w:rPr>
          <w:bCs/>
          <w:b/>
        </w:rPr>
        <w:t xml:space="preserve">United Arab Emirates Abu Dhabi</w:t>
      </w:r>
      <w:r>
        <w:t xml:space="preserve"> </w:t>
      </w:r>
      <w:r>
        <w:t xml:space="preserve">is a cosmopolitan hub where residents hail from over 200 nationalities. A</w:t>
      </w:r>
      <w:r>
        <w:t xml:space="preserve"> </w:t>
      </w:r>
      <w:r>
        <w:rPr>
          <w:bCs/>
          <w:b/>
        </w:rPr>
        <w:t xml:space="preserve">Doctor General Practitioner</w:t>
      </w:r>
      <w:r>
        <w:t xml:space="preserve">, therefore, must possess exceptional cultural competence and linguistic skills or rely on advanced translation technologies. Building trust with patients from diverse backgrounds—ranging from Western expatriates to South Asian laborers and Arab nationals—requires more than medical knowledge; it requires empathy, respect for local customs, and the ability to navigate varying health beliefs. For instance, dietary advice must be tailored to cultural food preferences common in the region, such as those observed during Ramadan or specific cultural festivals.</w:t>
      </w:r>
    </w:p>
    <w:bookmarkEnd w:id="23"/>
    <w:bookmarkStart w:id="24" w:name="Xfbbb31eacdca56cfa803581fae3b867337eb370"/>
    <w:p>
      <w:pPr>
        <w:pStyle w:val="Heading3"/>
      </w:pPr>
      <w:r>
        <w:t xml:space="preserve">B. Managing Non-Communicable Diseases (NCDs)</w:t>
      </w:r>
    </w:p>
    <w:p>
      <w:pPr>
        <w:pStyle w:val="FirstParagraph"/>
      </w:pPr>
      <w:r>
        <w:t xml:space="preserve">The prevalence of non-communicable diseases, including diabetes, hypertension, and obesity, is alarmingly high in the Gulf region. The</w:t>
      </w:r>
      <w:r>
        <w:t xml:space="preserve"> </w:t>
      </w:r>
      <w:r>
        <w:rPr>
          <w:bCs/>
          <w:b/>
        </w:rPr>
        <w:t xml:space="preserve">Doctor General Practitioner</w:t>
      </w:r>
      <w:r>
        <w:t xml:space="preserve"> </w:t>
      </w:r>
      <w:r>
        <w:t xml:space="preserve">is on the front lines of combating this crisis. In Abu Dhabi's primary healthcare centers, GPs are tasked with long-term monitoring and management of these conditions. They utilize digital health records to track patient progress over decades, ensuring that lifestyle interventions are combined with pharmacological treatments as necessary. The success of the region’s low diabetes rates among certain demographics can often be traced back to diligent GP care.</w:t>
      </w:r>
    </w:p>
    <w:bookmarkEnd w:id="24"/>
    <w:bookmarkStart w:id="25" w:name="c.-preventive-care-and-vaccination"/>
    <w:p>
      <w:pPr>
        <w:pStyle w:val="Heading3"/>
      </w:pPr>
      <w:r>
        <w:t xml:space="preserve">C. Preventive Care and Vaccination</w:t>
      </w:r>
    </w:p>
    <w:p>
      <w:pPr>
        <w:pStyle w:val="FirstParagraph"/>
      </w:pPr>
      <w:r>
        <w:t xml:space="preserve">Beyond treating illness, the preventative mandate is central to the Abu Dhabi healthcare model. GPs are responsible for administering routine vaccinations, conducting annual health check-ups for insured populations, and promoting wellness programs. In a region with extreme summer temperatures where outdoor physical activity can be challenging, GPs play a crucial role in counseling patients on indoor fitness alternatives and nutritional balance to maintain public health.</w:t>
      </w:r>
    </w:p>
    <w:bookmarkEnd w:id="25"/>
    <w:bookmarkStart w:id="26" w:name="Xf784306fc8e64c2f22b43a281deaee753290386"/>
    <w:p>
      <w:pPr>
        <w:pStyle w:val="Heading3"/>
      </w:pPr>
      <w:r>
        <w:t xml:space="preserve">IV. Challenges Facing General Practitioners in Abu Dhabi</w:t>
      </w:r>
    </w:p>
    <w:p>
      <w:pPr>
        <w:pStyle w:val="FirstParagraph"/>
      </w:pPr>
      <w:r>
        <w:t xml:space="preserve">Despite the supportive infrastructure, the</w:t>
      </w:r>
      <w:r>
        <w:t xml:space="preserve"> </w:t>
      </w:r>
      <w:r>
        <w:rPr>
          <w:bCs/>
          <w:b/>
        </w:rPr>
        <w:t xml:space="preserve">Doctor General Practitioner</w:t>
      </w:r>
      <w:r>
        <w:t xml:space="preserve"> </w:t>
      </w:r>
      <w:r>
        <w:t xml:space="preserve">faces significant challenges. First is the high patient volume. Due to population growth and an influx of residents, GPs often manage large panels of patients, leading to potential burnout and reduced consultation times. Second is the administrative burden associated with compliance in</w:t>
      </w:r>
      <w:r>
        <w:t xml:space="preserve"> </w:t>
      </w:r>
      <w:r>
        <w:rPr>
          <w:bCs/>
          <w:b/>
        </w:rPr>
        <w:t xml:space="preserve">United Arab Emirates Abu Dhabi</w:t>
      </w:r>
      <w:r>
        <w:t xml:space="preserve">'s stringent regulatory environment. Doctors must ensure that every diagnosis aligns with insurance guidelines set by various insurers (such as Daman, SEHA, and Thani), adding a layer of bureaucratic complexity to clinical decision-making.</w:t>
      </w:r>
    </w:p>
    <w:p>
      <w:pPr>
        <w:pStyle w:val="BodyText"/>
      </w:pPr>
      <w:r>
        <w:t xml:space="preserve">Furthermore, there is the challenge of retaining talent. The private sector often offers higher remuneration than public primary care centers. Therefore, attracting and keeping qualified</w:t>
      </w:r>
      <w:r>
        <w:t xml:space="preserve"> </w:t>
      </w:r>
      <w:r>
        <w:rPr>
          <w:bCs/>
          <w:b/>
        </w:rPr>
        <w:t xml:space="preserve">Doctor General Practitioner</w:t>
      </w:r>
      <w:r>
        <w:t xml:space="preserve"> </w:t>
      </w:r>
      <w:r>
        <w:t xml:space="preserve">professionals in community-based settings requires continuous investment in their professional development and career satisfaction.</w:t>
      </w:r>
    </w:p>
    <w:bookmarkEnd w:id="26"/>
    <w:bookmarkStart w:id="27" w:name="Xc0175d5fe2a63a3ab53da88ab30a4aa27f522ba"/>
    <w:p>
      <w:pPr>
        <w:pStyle w:val="Heading3"/>
      </w:pPr>
      <w:r>
        <w:t xml:space="preserve">V. Integration of Technology and Telemedicine</w:t>
      </w:r>
    </w:p>
    <w:p>
      <w:pPr>
        <w:pStyle w:val="FirstParagraph"/>
      </w:pPr>
      <w:r>
        <w:t xml:space="preserve">The integration of technology has been a game-changer for general practice in Abu Dhabi. The DOH has mandated the use of electronic medical records (EMR) across all facilities. For the modern</w:t>
      </w:r>
      <w:r>
        <w:t xml:space="preserve"> </w:t>
      </w:r>
      <w:r>
        <w:rPr>
          <w:bCs/>
          <w:b/>
        </w:rPr>
        <w:t xml:space="preserve">Doctor General Practitioner</w:t>
      </w:r>
      <w:r>
        <w:t xml:space="preserve">, digital literacy is as important as clinical skill. Telemedicine platforms have expanded access to care, allowing GPs to consult with patients remotely, which is particularly useful for follow-up appointments or minor ailments. This technological integration supports the Abu Dhabi vision of a smart healthcare system where data drives efficiency and patient safety.</w:t>
      </w:r>
    </w:p>
    <w:bookmarkEnd w:id="27"/>
    <w:bookmarkStart w:id="28" w:name="vi.-conclusion"/>
    <w:p>
      <w:pPr>
        <w:pStyle w:val="Heading3"/>
      </w:pPr>
      <w:r>
        <w:t xml:space="preserve">VI. Conclusion</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United Arab Emirates Abu Dhabi</w:t>
      </w:r>
      <w:r>
        <w:t xml:space="preserve"> </w:t>
      </w:r>
      <w:r>
        <w:t xml:space="preserve">is dynamic, critical, and increasingly sophisticated. It has transitioned from a simple primary contact model to a complex role requiring clinical expertise, cultural intelligence, administrative proficiency, and technological adaptability. The robust policy framework established by the Abu Dhabi government provides an ideal platform for GPs to thrive.</w:t>
      </w:r>
    </w:p>
    <w:p>
      <w:pPr>
        <w:pStyle w:val="BodyText"/>
      </w:pPr>
      <w:r>
        <w:t xml:space="preserve">As the region continues to grow and diversify, the importance of effective primary care cannot be overstated. Strengthening the capacity of general practitioners through better training, competitive compensation, and reduced administrative burden will ensure that</w:t>
      </w:r>
      <w:r>
        <w:t xml:space="preserve"> </w:t>
      </w:r>
      <w:r>
        <w:rPr>
          <w:bCs/>
          <w:b/>
        </w:rPr>
        <w:t xml:space="preserve">United Arab Emirates Abu Dhabi</w:t>
      </w:r>
      <w:r>
        <w:t xml:space="preserve"> </w:t>
      </w:r>
      <w:r>
        <w:t xml:space="preserve">remains a global leader in healthcare excellence. The</w:t>
      </w:r>
      <w:r>
        <w:t xml:space="preserve"> </w:t>
      </w:r>
      <w:r>
        <w:rPr>
          <w:bCs/>
          <w:b/>
        </w:rPr>
        <w:t xml:space="preserve">Doctor General Practitioner</w:t>
      </w:r>
      <w:r>
        <w:t xml:space="preserve"> </w:t>
      </w:r>
      <w:r>
        <w:t xml:space="preserve">is not just a medical provider; they are the cornerstone of health security for millions of residents in this vibrant emirate.</w:t>
      </w:r>
    </w:p>
    <w:bookmarkEnd w:id="28"/>
    <w:bookmarkStart w:id="29" w:name="vii.-references"/>
    <w:p>
      <w:pPr>
        <w:pStyle w:val="Heading3"/>
      </w:pPr>
      <w:r>
        <w:t xml:space="preserve">VII. References</w:t>
      </w:r>
    </w:p>
    <w:p>
      <w:pPr>
        <w:pStyle w:val="FirstParagraph"/>
      </w:pPr>
      <w:r>
        <w:rPr>
          <w:iCs/>
          <w:i/>
        </w:rPr>
        <w:t xml:space="preserve">Note: For the purpose of this term paper simulation, references are indicative.</w:t>
      </w:r>
    </w:p>
    <w:p>
      <w:pPr>
        <w:numPr>
          <w:ilvl w:val="0"/>
          <w:numId w:val="1001"/>
        </w:numPr>
        <w:pStyle w:val="Compact"/>
      </w:pPr>
      <w:r>
        <w:t xml:space="preserve">Department of Health - Abu Dhabi (DOH). Annual Reports on Primary Healthcare Performance.</w:t>
      </w:r>
    </w:p>
    <w:p>
      <w:pPr>
        <w:numPr>
          <w:ilvl w:val="0"/>
          <w:numId w:val="1001"/>
        </w:numPr>
        <w:pStyle w:val="Compact"/>
      </w:pPr>
      <w:r>
        <w:t xml:space="preserve">Souqieh, R., et al. "Healthcare Reform in the UAE: The Role of General Practice." Journal of Medical Economics.</w:t>
      </w:r>
    </w:p>
    <w:p>
      <w:pPr>
        <w:numPr>
          <w:ilvl w:val="0"/>
          <w:numId w:val="1001"/>
        </w:numPr>
        <w:pStyle w:val="Compact"/>
      </w:pPr>
      <w:r>
        <w:t xml:space="preserve">National Center for Chronic Diseases Prevention and Control. Epidemiological Data Reports for Abu Dhabi Emirate.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United Arab Emirates Abu Dhabi</dc:title>
  <dc:creator/>
  <dc:language>en</dc:language>
  <cp:keywords/>
  <dcterms:created xsi:type="dcterms:W3CDTF">2026-07-30T02:24:18Z</dcterms:created>
  <dcterms:modified xsi:type="dcterms:W3CDTF">2026-07-30T02:24:18Z</dcterms:modified>
</cp:coreProperties>
</file>

<file path=docProps/custom.xml><?xml version="1.0" encoding="utf-8"?>
<Properties xmlns="http://schemas.openxmlformats.org/officeDocument/2006/custom-properties" xmlns:vt="http://schemas.openxmlformats.org/officeDocument/2006/docPropsVTypes"/>
</file>