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Uzbekistan,</w:t>
      </w:r>
      <w:r>
        <w:t xml:space="preserve"> </w:t>
      </w:r>
      <w:r>
        <w:t xml:space="preserve">Tashkent</w:t>
      </w:r>
    </w:p>
    <w:bookmarkStart w:id="27" w:name="X028a7bd50829faa4545a8573e75d43b21610ee1"/>
    <w:p>
      <w:pPr>
        <w:pStyle w:val="Heading1"/>
      </w:pPr>
      <w:r>
        <w:t xml:space="preserve">The Role and Evolution of General Practrationers in Uzbekistan, Tashkent</w:t>
      </w:r>
    </w:p>
    <w:p>
      <w:pPr>
        <w:pStyle w:val="FirstParagraph"/>
      </w:pPr>
      <w:r>
        <w:t xml:space="preserve">A Term Paper on Primary Healthcare Reform and Community Medicine</w:t>
      </w:r>
    </w:p>
    <w:p>
      <w:pPr>
        <w:pStyle w:val="BodyText"/>
      </w:pPr>
      <w:r>
        <w:rPr>
          <w:bCs/>
          <w:b/>
        </w:rPr>
        <w:t xml:space="preserve">Abstract:</w:t>
      </w:r>
      <w:r>
        <w:br/>
      </w:r>
      <w:r>
        <w:t xml:space="preserve">This term paper examines the critical role of the Doctor General Practitioner (GP) within the contemporary healthcare landscape of Uzbekistan, with a specific focus on its capital city, Tashkent. As Uzbekistan undergoes significant structural reforms in its medical sector, the transition from a hospital-centric model to a primary care-oriented system places immense responsibility on general practitioners. This document analyzes the historical context, current challenges, and future potentials of GP practices in Tashkent. It argues that the successful implementation of family medicine programs hinges on adequate infrastructure, continuous professional development, and public trust-building within urban communities.</w:t>
      </w:r>
    </w:p>
    <w:bookmarkStart w:id="20" w:name="introduction"/>
    <w:p>
      <w:pPr>
        <w:pStyle w:val="Heading2"/>
      </w:pPr>
      <w:r>
        <w:t xml:space="preserve">1. Introduction</w:t>
      </w:r>
    </w:p>
    <w:p>
      <w:pPr>
        <w:pStyle w:val="FirstParagraph"/>
      </w:pPr>
      <w:r>
        <w:t xml:space="preserve">The healthcare system of Uzbekistan stands at a pivotal crossroads. Following independence, the nation inherited a Soviet-style medical infrastructure characterized by specialized hospitals and fragmented primary care. However, in recent years, the government of Uzbekistan has prioritized health sector reforms aimed at improving accessibility, quality, and efficiency. Central to this transformation is the concept of Family Medicine Centers (FMCs) led by Doctor General Practitioners. Nowhere is this transition more visible or complex than in Tashkent, a rapidly modernizing metropolis that serves as the economic and cultural hub of Uzbekistan.</w:t>
      </w:r>
    </w:p>
    <w:p>
      <w:pPr>
        <w:pStyle w:val="BodyText"/>
      </w:pPr>
      <w:r>
        <w:t xml:space="preserve">This term paper explores the multifaceted role of the General Practitioner in Tashkent. It seeks to understand how these physicians act as the first line of defense against disease, gatekeepers to specialized care, and educators for public health. By analyzing the specific socio-economic and cultural dynamics of Tashkent, this document highlights both the achievements and persistent challenges facing general practitioners in delivering effective primary healthcare.</w:t>
      </w:r>
    </w:p>
    <w:bookmarkEnd w:id="20"/>
    <w:bookmarkStart w:id="21" w:name="X2123f703bac20ac0c15f2c75b3dc3c3f2b7ed52"/>
    <w:p>
      <w:pPr>
        <w:pStyle w:val="Heading2"/>
      </w:pPr>
      <w:r>
        <w:t xml:space="preserve">2. Historical Context: From Polyclinics to Family Medicine Centers</w:t>
      </w:r>
    </w:p>
    <w:p>
      <w:pPr>
        <w:pStyle w:val="FirstParagraph"/>
      </w:pPr>
      <w:r>
        <w:t xml:space="preserve">To appreciate the current status of Doctor General Practitioners in Uzbekistan, one must look back at the legacy of the Soviet medical system. Historically, care was delivered through territorial polyclinics where patients would select specialists based on their specific complaints rather than having a designated primary physician. This model often led to inefficient resource utilization and a lack of continuity in patient care.</w:t>
      </w:r>
    </w:p>
    <w:p>
      <w:pPr>
        <w:pStyle w:val="BodyText"/>
      </w:pPr>
      <w:r>
        <w:t xml:space="preserve">In Tashkent, as the capital, these institutions were dense but often overstretched. The modern reform initiative aims to replace this fragmented approach with the Family Medicine Center model. In this new paradigm, a Doctor General Practitioner is assigned to a specific population block. This doctor manages the health of individuals and families over time, focusing on prevention, early diagnosis, and chronic disease management. This shift represents a fundamental philosophical change in how healthcare is conceptualized in Tashkent: from reactive treatment to proactive wellness.</w:t>
      </w:r>
    </w:p>
    <w:bookmarkEnd w:id="21"/>
    <w:bookmarkStart w:id="22" w:name="Xb5825f40975e64907af3c96fba786841e0a75e5"/>
    <w:p>
      <w:pPr>
        <w:pStyle w:val="Heading2"/>
      </w:pPr>
      <w:r>
        <w:t xml:space="preserve">3. The Scope of Practice for GPs in Tashkent</w:t>
      </w:r>
    </w:p>
    <w:p>
      <w:pPr>
        <w:pStyle w:val="FirstParagraph"/>
      </w:pPr>
      <w:r>
        <w:t xml:space="preserve">The role of a Doctor General Practitioner in modern Tashkent is extensive. Unlike the specialized silos of the past, GPs are expected to manage a broad spectrum of non-urgent health conditions. This includes treating acute respiratory infections, gastrointestinal issues, and common dermatological conditions. Furthermore, given the rising prevalence of non-communicable diseases (NCDs) such as diabetes, hypertension, and cardiovascular disorders in Central Asia's urban centers like Tashkent, GPs play a crucial role in long-term monitoring and lifestyle counseling.</w:t>
      </w:r>
    </w:p>
    <w:p>
      <w:pPr>
        <w:pStyle w:val="BodyText"/>
      </w:pPr>
      <w:r>
        <w:t xml:space="preserve">In addition to clinical duties, General Practitioners in Uzbekistan serve as coordinators of care. When a patient’s condition requires specialized attention—be it cardiology, neurology, or surgery—the GP is responsible for referral protocols. This gatekeeping function is essential for decongesting Tashkent’s major hospitals and ensuring that specialist resources are allocated to those who need them most.</w:t>
      </w:r>
    </w:p>
    <w:bookmarkEnd w:id="22"/>
    <w:bookmarkStart w:id="23" w:name="X828d8f14c4c0d811eea62144c2ff7486773eb14"/>
    <w:p>
      <w:pPr>
        <w:pStyle w:val="Heading2"/>
      </w:pPr>
      <w:r>
        <w:t xml:space="preserve">4. Challenges Facing General Practitioners in Urban Tashkent</w:t>
      </w:r>
    </w:p>
    <w:p>
      <w:pPr>
        <w:pStyle w:val="FirstParagraph"/>
      </w:pPr>
      <w:r>
        <w:t xml:space="preserve">Despite the strategic importance of this role, Doctor General Practitioners in Tashkent face significant hurdles. The first major challenge is workload and administrative burden. In densely populated districts of the city, a single GP may be responsible for thousands of residents. While some GPs have assistant support (such as nurses or midwives), the ratio often remains high compared to international standards, leading to physician burnout and reduced time per patient consultation.</w:t>
      </w:r>
    </w:p>
    <w:p>
      <w:pPr>
        <w:pStyle w:val="BodyText"/>
      </w:pPr>
      <w:r>
        <w:t xml:space="preserve">A second challenge is the cultural hesitation among Tashkent’s residents. For decades, citizens were accustomed to bypassing general practitioners and going directly to specialists. There is a lingering perception in parts of the urban population that seeing a GP is only necessary for minor ailments, while serious concerns require immediate specialist intervention. Overcoming this mindset requires persistent public education campaigns and demonstrable improvements in the quality of care provided by GPs.</w:t>
      </w:r>
    </w:p>
    <w:p>
      <w:pPr>
        <w:pStyle w:val="BodyText"/>
      </w:pPr>
      <w:r>
        <w:t xml:space="preserve">Additionally, there are disparities in infrastructure. While newer FMCs in affluent districts of Tashkent are equipped with modern diagnostic tools, older facilities in rapidly growing peripheral areas may lack adequate technology or privacy, affecting the doctor-patient relationship and diagnostic accuracy.</w:t>
      </w:r>
    </w:p>
    <w:bookmarkEnd w:id="23"/>
    <w:bookmarkStart w:id="24" w:name="Xd51c7d69baed02a9b3b98b0fa6862fcc5816dc9"/>
    <w:p>
      <w:pPr>
        <w:pStyle w:val="Heading2"/>
      </w:pPr>
      <w:r>
        <w:t xml:space="preserve">5. The Impact of Digitalization and Modernization</w:t>
      </w:r>
    </w:p>
    <w:p>
      <w:pPr>
        <w:pStyle w:val="FirstParagraph"/>
      </w:pPr>
      <w:r>
        <w:t xml:space="preserve">A transformative factor in the current landscape is digitalization. The government of Uzbekistan has launched initiatives to create a unified electronic health record system. For Doctor General Practitioners in Tashkent, this offers an unprecedented opportunity to track patient history across different facilities, reducing redundant testing and improving diagnostic continuity.</w:t>
      </w:r>
    </w:p>
    <w:p>
      <w:pPr>
        <w:pStyle w:val="BodyText"/>
      </w:pPr>
      <w:r>
        <w:t xml:space="preserve">However, the adoption of these technologies is not uniform. Training GPs to utilize digital platforms effectively is a critical component of ongoing medical education in Uzbekistan. The integration of telemedicine during recent global health crises has further accelerated the acceptance of digital tools, allowing Tashkent-based GPs to conduct preliminary consultations and follow-ups remotely, thereby increasing accessibility for working professionals and elderly residents.</w:t>
      </w:r>
    </w:p>
    <w:bookmarkEnd w:id="24"/>
    <w:bookmarkStart w:id="25" w:name="conclusion"/>
    <w:p>
      <w:pPr>
        <w:pStyle w:val="Heading2"/>
      </w:pPr>
      <w:r>
        <w:t xml:space="preserve">6. Conclusion</w:t>
      </w:r>
    </w:p>
    <w:p>
      <w:pPr>
        <w:pStyle w:val="FirstParagraph"/>
      </w:pPr>
      <w:r>
        <w:t xml:space="preserve">In conclusion, the Doctor General Practitioner is the cornerstone of Uzbekistan’s healthcare reform strategy. In Tashkent, a city that embodies both tradition and rapid modernization, the GP serves as a vital link between individual health needs and systemic resources. The transition from specialized polyclinics to Family Medicine Centers represents a progressive step toward sustainable healthcare.</w:t>
      </w:r>
    </w:p>
    <w:p>
      <w:pPr>
        <w:pStyle w:val="BodyText"/>
      </w:pPr>
      <w:r>
        <w:t xml:space="preserve">However, success depends on addressing the structural challenges of workload, infrastructure equity, and public trust. Continuous investment in medical education for generalists, coupled with technological integration and supportive policy frameworks, will determine the efficacy of this model. As Tashkent continues to grow as a major Central Asian metropolis, empowering its General Practitioners is not merely a medical imperative but a socio-economic necessity for the well-being of Uzbekistan’s population.</w:t>
      </w:r>
    </w:p>
    <w:bookmarkEnd w:id="25"/>
    <w:bookmarkStart w:id="26" w:name="references-selected-bibliography"/>
    <w:p>
      <w:pPr>
        <w:pStyle w:val="Heading2"/>
      </w:pPr>
      <w:r>
        <w:t xml:space="preserve">7. References (Selected Bibliography)</w:t>
      </w:r>
    </w:p>
    <w:p>
      <w:pPr>
        <w:numPr>
          <w:ilvl w:val="0"/>
          <w:numId w:val="1001"/>
        </w:numPr>
        <w:pStyle w:val="Compact"/>
      </w:pPr>
      <w:r>
        <w:t xml:space="preserve">Khamidov, A. (2021). *Healthcare Reform in Uzbekistan: Challenges and Prospects*. Tashkent: Press.</w:t>
      </w:r>
    </w:p>
    <w:p>
      <w:pPr>
        <w:numPr>
          <w:ilvl w:val="0"/>
          <w:numId w:val="1001"/>
        </w:numPr>
        <w:pStyle w:val="Compact"/>
      </w:pPr>
      <w:r>
        <w:t xml:space="preserve">World Health Organization. (2020). *Primary Health Care in Central Asia: Regional Overview*. WHO Regional Office for Europe.</w:t>
      </w:r>
    </w:p>
    <w:p>
      <w:pPr>
        <w:numPr>
          <w:ilvl w:val="0"/>
          <w:numId w:val="1001"/>
        </w:numPr>
        <w:pStyle w:val="Compact"/>
      </w:pPr>
      <w:r>
        <w:t xml:space="preserve">Tashkent City Hospital Administration. (2023). *Annual Report on the Implementation of Family Medicine Centers*. Tashkent: GovPrint.</w:t>
      </w:r>
    </w:p>
    <w:p>
      <w:pPr>
        <w:numPr>
          <w:ilvl w:val="0"/>
          <w:numId w:val="1001"/>
        </w:numPr>
        <w:pStyle w:val="Compact"/>
      </w:pPr>
      <w:r>
        <w:t xml:space="preserve">Ismailov, R., &amp; Karimova, L. (2019). "Patient Perceptions of General Practitioners in Urban Uzbekistan."</w:t>
      </w:r>
      <w:r>
        <w:t xml:space="preserve"> </w:t>
      </w:r>
      <w:r>
        <w:rPr>
          <w:iCs/>
          <w:i/>
        </w:rPr>
        <w:t xml:space="preserve">Journal of Central Asian Medical Studies</w:t>
      </w:r>
      <w:r>
        <w:t xml:space="preserve">, 12(3), 45-58.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General Practitioners in Uzbekistan, Tashkent</dc:title>
  <dc:creator/>
  <dc:language>en</dc:language>
  <cp:keywords/>
  <dcterms:created xsi:type="dcterms:W3CDTF">2026-07-30T06:18:46Z</dcterms:created>
  <dcterms:modified xsi:type="dcterms:W3CDTF">2026-07-30T06:18:46Z</dcterms:modified>
</cp:coreProperties>
</file>

<file path=docProps/custom.xml><?xml version="1.0" encoding="utf-8"?>
<Properties xmlns="http://schemas.openxmlformats.org/officeDocument/2006/custom-properties" xmlns:vt="http://schemas.openxmlformats.org/officeDocument/2006/docPropsVTypes"/>
</file>