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Australia:</w:t>
      </w:r>
      <w:r>
        <w:t xml:space="preserve"> </w:t>
      </w:r>
      <w:r>
        <w:t xml:space="preserve">A</w:t>
      </w:r>
      <w:r>
        <w:t xml:space="preserve"> </w:t>
      </w:r>
      <w:r>
        <w:t xml:space="preserve">Melbourne</w:t>
      </w:r>
      <w:r>
        <w:t xml:space="preserve"> </w:t>
      </w:r>
      <w:r>
        <w:t xml:space="preserve">Perspective</w:t>
      </w:r>
    </w:p>
    <w:bookmarkStart w:id="21" w:name="Xf32f3f48c3c0b0cbfd899d8762431c1d8c6806d"/>
    <w:p>
      <w:pPr>
        <w:pStyle w:val="Heading1"/>
      </w:pPr>
      <w:r>
        <w:t xml:space="preserve">The Role and Impact of the Economist in Australia</w:t>
      </w:r>
    </w:p>
    <w:bookmarkStart w:id="20" w:name="X043c74a35d3a20d0191e32423922637e443145c"/>
    <w:p>
      <w:pPr>
        <w:pStyle w:val="Heading2"/>
      </w:pPr>
      <w:r>
        <w:t xml:space="preserve">A Melbourne Perspective on Policy, Markets, and Social Equity</w:t>
      </w:r>
    </w:p>
    <w:p>
      <w:pPr>
        <w:pStyle w:val="FirstParagraph"/>
      </w:pPr>
      <w:r>
        <w:br/>
      </w:r>
      <w:r>
        <w:br/>
      </w:r>
      <w:r>
        <w:br/>
      </w:r>
    </w:p>
    <w:p>
      <w:pPr>
        <w:pStyle w:val="BodyText"/>
      </w:pPr>
      <w:r>
        <w:t xml:space="preserve">A Term Paper Submitted for Academic Review</w:t>
      </w:r>
    </w:p>
    <w:p>
      <w:pPr>
        <w:pStyle w:val="BodyText"/>
      </w:pPr>
      <w:r>
        <w:rPr>
          <w:bCs/>
          <w:b/>
        </w:rPr>
        <w:t xml:space="preserve">Date:</w:t>
      </w:r>
      <w:r>
        <w:t xml:space="preserve"> </w:t>
      </w:r>
      <w:r>
        <w:t xml:space="preserve">October 26, 2023</w:t>
      </w:r>
      <w:r>
        <w:br/>
      </w:r>
      <w:r>
        <w:rPr>
          <w:bCs/>
          <w:b/>
        </w:rPr>
        <w:t xml:space="preserve">Location:</w:t>
      </w:r>
      <w:r>
        <w:t xml:space="preserve"> </w:t>
      </w:r>
      <w:r>
        <w:t xml:space="preserve">Australia Melbourne</w:t>
      </w:r>
    </w:p>
    <w:p>
      <w:pPr>
        <w:pStyle w:val="BodyText"/>
      </w:pPr>
      <w:r>
        <w:br/>
      </w:r>
      <w:r>
        <w:br/>
      </w:r>
      <w:r>
        <w:br/>
      </w:r>
      <w:r>
        <w:br/>
      </w:r>
    </w:p>
    <w:bookmarkEnd w:id="20"/>
    <w:bookmarkEnd w:id="21"/>
    <w:bookmarkStart w:id="22" w:name="i.-introduction"/>
    <w:p>
      <w:pPr>
        <w:pStyle w:val="Heading1"/>
      </w:pPr>
      <w:r>
        <w:t xml:space="preserve">I. Introduction</w:t>
      </w:r>
    </w:p>
    <w:p>
      <w:pPr>
        <w:pStyle w:val="FirstParagraph"/>
      </w:pPr>
      <w:r>
        <w:t xml:space="preserve">The profession of the economist has evolved significantly in the modern era, transitioning from a purely theoretical discipline to a critical pillar of public policy and corporate strategy. In Australia, this evolution is particularly pronounced due to the nation's unique position as a resource-rich developed economy with deep trade ties to Asia. This term paper examines the specific role of the economist within</w:t>
      </w:r>
      <w:r>
        <w:t xml:space="preserve"> </w:t>
      </w:r>
      <w:r>
        <w:rPr>
          <w:bCs/>
          <w:b/>
        </w:rPr>
        <w:t xml:space="preserve">Australia</w:t>
      </w:r>
      <w:r>
        <w:t xml:space="preserve">, focusing on why Melbourne serves as a distinct and vital hub for economic analysis. By exploring the intersection of monetary policy, housing markets, and social equity in</w:t>
      </w:r>
      <w:r>
        <w:t xml:space="preserve"> </w:t>
      </w:r>
      <w:r>
        <w:rPr>
          <w:bCs/>
          <w:b/>
        </w:rPr>
        <w:t xml:space="preserve">Melbourne</w:t>
      </w:r>
      <w:r>
        <w:t xml:space="preserve">, we can understand how economists shape the future of one of Australia's most dynamic cities.</w:t>
      </w:r>
    </w:p>
    <w:bookmarkEnd w:id="22"/>
    <w:bookmarkStart w:id="23" w:name="ii.-the-economic-landscape-of-australia"/>
    <w:p>
      <w:pPr>
        <w:pStyle w:val="Heading1"/>
      </w:pPr>
      <w:r>
        <w:t xml:space="preserve">II. The Economic Landscape of Australia</w:t>
      </w:r>
    </w:p>
    <w:p>
      <w:pPr>
        <w:pStyle w:val="FirstParagraph"/>
      </w:pPr>
      <w:r>
        <w:t xml:space="preserve">To understand the function of an economist in</w:t>
      </w:r>
      <w:r>
        <w:t xml:space="preserve"> </w:t>
      </w:r>
      <w:r>
        <w:rPr>
          <w:bCs/>
          <w:b/>
        </w:rPr>
        <w:t xml:space="preserve">Australia</w:t>
      </w:r>
      <w:r>
        <w:t xml:space="preserve">, one must first appreciate the macroeconomic context. Historically, the Australian economy has been driven by mining and agriculture, but it is increasingly diversifying into services, technology, and education. Economists in this region are tasked with balancing these sectors while managing external shocks from global markets.</w:t>
      </w:r>
    </w:p>
    <w:p>
      <w:pPr>
        <w:pStyle w:val="BodyText"/>
      </w:pPr>
      <w:r>
        <w:t xml:space="preserve">A key characteristic of the Australian economic model is its reliance on immigration to sustain population growth and labor supply. This demographic shift creates complex challenges for economists, who must analyze how influxes of skilled and unskilled workers impact wage stagnation, infrastructure demand, and housing affordability. Unlike other developed nations that have faced population decline,</w:t>
      </w:r>
      <w:r>
        <w:t xml:space="preserve"> </w:t>
      </w:r>
      <w:r>
        <w:rPr>
          <w:bCs/>
          <w:b/>
        </w:rPr>
        <w:t xml:space="preserve">Australia</w:t>
      </w:r>
      <w:r>
        <w:t xml:space="preserve"> </w:t>
      </w:r>
      <w:r>
        <w:t xml:space="preserve">continues to grow rapidly, placing immense pressure on urban centers like Sydney and Melbourne.</w:t>
      </w:r>
    </w:p>
    <w:bookmarkEnd w:id="23"/>
    <w:bookmarkStart w:id="24" w:name="X3c172fef2a671bb37ee9d8a8ea5ff2dbd1fd704"/>
    <w:p>
      <w:pPr>
        <w:pStyle w:val="Heading1"/>
      </w:pPr>
      <w:r>
        <w:t xml:space="preserve">III. Why Melbourne? The City as an Economic Laboratory</w:t>
      </w:r>
    </w:p>
    <w:p>
      <w:pPr>
        <w:pStyle w:val="FirstParagraph"/>
      </w:pPr>
      <w:r>
        <w:t xml:space="preserve">Melbourne is frequently cited as one of the most liveable cities in the world, but it is also a hotbed for economic research and policy debate. As the capital of Victoria,</w:t>
      </w:r>
      <w:r>
        <w:t xml:space="preserve"> </w:t>
      </w:r>
      <w:r>
        <w:rPr>
          <w:bCs/>
          <w:b/>
        </w:rPr>
        <w:t xml:space="preserve">Melbourne</w:t>
      </w:r>
      <w:r>
        <w:t xml:space="preserve"> </w:t>
      </w:r>
      <w:r>
        <w:t xml:space="preserve">houses a high concentration of universities, government agencies, and financial institutions that employ thousands of economists. The city’s reputation makes it an ideal case study for understanding how economic theory translates into urban reality.</w:t>
      </w:r>
    </w:p>
    <w:p>
      <w:pPr>
        <w:pStyle w:val="BodyText"/>
      </w:pPr>
      <w:r>
        <w:t xml:space="preserve">In</w:t>
      </w:r>
      <w:r>
        <w:t xml:space="preserve"> </w:t>
      </w:r>
      <w:r>
        <w:rPr>
          <w:bCs/>
          <w:b/>
        </w:rPr>
        <w:t xml:space="preserve">Melbourne</w:t>
      </w:r>
      <w:r>
        <w:t xml:space="preserve">, the economist plays a dual role: they are both advisors to the state government in Canberra and Melbourne, as well as analysts for private sector entities. The Victorian government relies heavily on economic forecasting to manage budget deficits and allocate funds toward healthcare, education, and infrastructure. With rapid urban expansion into outer suburbs like Pakenham and Melton, economists in</w:t>
      </w:r>
      <w:r>
        <w:t xml:space="preserve"> </w:t>
      </w:r>
      <w:r>
        <w:rPr>
          <w:bCs/>
          <w:b/>
        </w:rPr>
        <w:t xml:space="preserve">Melbourne</w:t>
      </w:r>
      <w:r>
        <w:t xml:space="preserve"> </w:t>
      </w:r>
      <w:r>
        <w:t xml:space="preserve">are actively debating the sustainability of current growth models.</w:t>
      </w:r>
    </w:p>
    <w:bookmarkEnd w:id="24"/>
    <w:bookmarkStart w:id="25" w:name="X892066e2944c51010adf6da20d8b3240e2b87d9"/>
    <w:p>
      <w:pPr>
        <w:pStyle w:val="Heading1"/>
      </w:pPr>
      <w:r>
        <w:t xml:space="preserve">IV. The Housing Crisis: A Central Theme for Economists in Melbourne</w:t>
      </w:r>
    </w:p>
    <w:p>
      <w:pPr>
        <w:pStyle w:val="FirstParagraph"/>
      </w:pPr>
      <w:r>
        <w:t xml:space="preserve">No discussion regarding the economist in</w:t>
      </w:r>
      <w:r>
        <w:t xml:space="preserve"> </w:t>
      </w:r>
      <w:r>
        <w:rPr>
          <w:bCs/>
          <w:b/>
        </w:rPr>
        <w:t xml:space="preserve">Australia Melbourne</w:t>
      </w:r>
      <w:r>
        <w:t xml:space="preserve">, would be complete without addressing the housing market. Over the past decade,</w:t>
      </w:r>
      <w:r>
        <w:t xml:space="preserve"> </w:t>
      </w:r>
      <w:r>
        <w:rPr>
          <w:bCs/>
          <w:b/>
        </w:rPr>
        <w:t xml:space="preserve">Melbourne</w:t>
      </w:r>
      <w:r>
        <w:rPr>
          <w:vertAlign w:val="superscript"/>
        </w:rPr>
        <w:t xml:space="preserve">*</w:t>
      </w:r>
      <w:r>
        <w:t xml:space="preserve"> </w:t>
      </w:r>
      <w:r>
        <w:t xml:space="preserve">has experienced a severe housing supply crisis, leading to skyrocketing rents and property prices. Economists have been at the forefront of this debate, analyzing why supply has failed to keep pace with demand.</w:t>
      </w:r>
    </w:p>
    <w:p>
      <w:pPr>
        <w:pStyle w:val="BodyText"/>
      </w:pPr>
      <w:r>
        <w:t xml:space="preserve">The consensus among many local economists is that regulatory barriers, zoning laws in Victoria, and land-use restrictions have stifled development. However, there is divergence on solutions. Some economists advocate for deregulation and increased density near public transport hubs (Transit-Oriented Development), while others argue for significant government intervention to build social housing. For the economist working in</w:t>
      </w:r>
      <w:r>
        <w:t xml:space="preserve"> </w:t>
      </w:r>
      <w:r>
        <w:rPr>
          <w:bCs/>
          <w:b/>
        </w:rPr>
        <w:t xml:space="preserve">Australia</w:t>
      </w:r>
      <w:r>
        <w:t xml:space="preserve">, these are not just abstract theories; they are urgent policy prescriptions affecting millions of residents in</w:t>
      </w:r>
      <w:r>
        <w:t xml:space="preserve"> </w:t>
      </w:r>
      <w:r>
        <w:rPr>
          <w:bCs/>
          <w:b/>
        </w:rPr>
        <w:t xml:space="preserve">Melbourne</w:t>
      </w:r>
      <w:r>
        <w:t xml:space="preserve">.</w:t>
      </w:r>
    </w:p>
    <w:bookmarkEnd w:id="25"/>
    <w:bookmarkStart w:id="26" w:name="X93bae1bffb1b16f93441fc93c42fb94a71f70d4"/>
    <w:p>
      <w:pPr>
        <w:pStyle w:val="Heading1"/>
      </w:pPr>
      <w:r>
        <w:t xml:space="preserve">V. Monetary Policy and the Reserve Bank of Australia (RBA)</w:t>
      </w:r>
    </w:p>
    <w:p>
      <w:pPr>
        <w:pStyle w:val="FirstParagraph"/>
      </w:pPr>
      <w:r>
        <w:t xml:space="preserve">The broader economic environment for all economists in</w:t>
      </w:r>
      <w:r>
        <w:t xml:space="preserve"> </w:t>
      </w:r>
      <w:r>
        <w:rPr>
          <w:bCs/>
          <w:b/>
        </w:rPr>
        <w:t xml:space="preserve">Australia</w:t>
      </w:r>
      <w:r>
        <w:t xml:space="preserve">, including those based in Melbourne, is heavily influenced by the Reserve Bank of Australia (RBA). The RBA’s decisions on interest rates have profound implications for mortgage holders, businesses, and consumers. Economists in Melbourne often act as intermediaries between the central bank’s data-driven decisions and their practical impact on local communities.</w:t>
      </w:r>
    </w:p>
    <w:p>
      <w:pPr>
        <w:pStyle w:val="BodyText"/>
      </w:pPr>
      <w:r>
        <w:t xml:space="preserve">In recent years, with inflation rising globally, economists across</w:t>
      </w:r>
      <w:r>
        <w:t xml:space="preserve"> </w:t>
      </w:r>
      <w:r>
        <w:rPr>
          <w:bCs/>
          <w:b/>
        </w:rPr>
        <w:t xml:space="preserve">Australia</w:t>
      </w:r>
      <w:r>
        <w:t xml:space="preserve"> </w:t>
      </w:r>
      <w:r>
        <w:t xml:space="preserve">have been engaged in rigorous debates about the timing of interest rate hikes. For a city like</w:t>
      </w:r>
      <w:r>
        <w:t xml:space="preserve"> </w:t>
      </w:r>
      <w:r>
        <w:rPr>
          <w:bCs/>
          <w:b/>
        </w:rPr>
        <w:t xml:space="preserve">Melbourne</w:t>
      </w:r>
      <w:r>
        <w:t xml:space="preserve">, where household debt levels are among the highest in the OECD, these decisions directly affect disposable income and consumption patterns. Economists must therefore possess not only quantitative skills but also an understanding of consumer psychology and behavioral economics.</w:t>
      </w:r>
    </w:p>
    <w:bookmarkEnd w:id="26"/>
    <w:bookmarkStart w:id="27" w:name="X03b7e369fffd532b167464635bd5daa056685da"/>
    <w:p>
      <w:pPr>
        <w:pStyle w:val="Heading1"/>
      </w:pPr>
      <w:r>
        <w:t xml:space="preserve">VI. The Green Economy and Future Challenges</w:t>
      </w:r>
    </w:p>
    <w:p>
      <w:pPr>
        <w:pStyle w:val="FirstParagraph"/>
      </w:pPr>
      <w:r>
        <w:t xml:space="preserve">A emerging role for the economist in</w:t>
      </w:r>
      <w:r>
        <w:t xml:space="preserve"> </w:t>
      </w:r>
      <w:r>
        <w:rPr>
          <w:bCs/>
          <w:b/>
        </w:rPr>
        <w:t xml:space="preserve">Australia</w:t>
      </w:r>
      <w:r>
        <w:t xml:space="preserve"> </w:t>
      </w:r>
      <w:r>
        <w:t xml:space="preserve">is the integration of environmental sustainability into economic models. As global pressure mounts to reduce carbon emissions, Australia faces a transition away from fossil fuels toward renewable energy. Economists in Melbourne are leading this charge, analyzing the "just transition" for workers in traditional industries and calculating the long-term benefits of green investment.</w:t>
      </w:r>
    </w:p>
    <w:p>
      <w:pPr>
        <w:pStyle w:val="BodyText"/>
      </w:pPr>
      <w:r>
        <w:t xml:space="preserve">Melbourne has positioned itself as a leader in sustainable urban planning. Economists here are tasked with quantifying the value of green spaces, electric vehicle infrastructure, and renewable energy grids. This shift represents a new frontier for the profession, requiring economists to collaborate with environmental scientists and urban planners to create holistic economic strategies.</w:t>
      </w:r>
    </w:p>
    <w:bookmarkEnd w:id="27"/>
    <w:bookmarkStart w:id="28" w:name="vii.-conclusion"/>
    <w:p>
      <w:pPr>
        <w:pStyle w:val="Heading1"/>
      </w:pPr>
      <w:r>
        <w:t xml:space="preserve">VII. Conclusion</w:t>
      </w:r>
    </w:p>
    <w:p>
      <w:pPr>
        <w:pStyle w:val="FirstParagraph"/>
      </w:pPr>
      <w:r>
        <w:t xml:space="preserve">In conclusion, the economist in</w:t>
      </w:r>
      <w:r>
        <w:t xml:space="preserve"> </w:t>
      </w:r>
      <w:r>
        <w:rPr>
          <w:bCs/>
          <w:b/>
        </w:rPr>
        <w:t xml:space="preserve">Australia</w:t>
      </w:r>
      <w:r>
        <w:t xml:space="preserve">, particularly within the vibrant city of</w:t>
      </w:r>
      <w:r>
        <w:t xml:space="preserve"> </w:t>
      </w:r>
      <w:r>
        <w:rPr>
          <w:bCs/>
          <w:b/>
        </w:rPr>
        <w:t xml:space="preserve">Melbourne</w:t>
      </w:r>
      <w:r>
        <w:t xml:space="preserve">, serves as a critical navigator through complex economic waters. From managing macroeconomic stability and housing affordability to addressing climate change and social equity, their work is indispensable. The unique characteristics of Melbourne—its rapid growth, diverse population, and status as an education hub—make it a prime location for economic innovation.</w:t>
      </w:r>
    </w:p>
    <w:p>
      <w:pPr>
        <w:pStyle w:val="BodyText"/>
      </w:pPr>
      <w:r>
        <w:t xml:space="preserve">As</w:t>
      </w:r>
      <w:r>
        <w:t xml:space="preserve"> </w:t>
      </w:r>
      <w:r>
        <w:rPr>
          <w:bCs/>
          <w:b/>
        </w:rPr>
        <w:t xml:space="preserve">Australia</w:t>
      </w:r>
      <w:r>
        <w:t xml:space="preserve"> </w:t>
      </w:r>
      <w:r>
        <w:t xml:space="preserve">continues to evolve in the 21st century, the role of the economist will only become more significant. They must bridge the gap between data and policy, ensuring that economic growth is inclusive and sustainable. For students, policymakers, and citizens alike in</w:t>
      </w:r>
      <w:r>
        <w:t xml:space="preserve"> </w:t>
      </w:r>
      <w:r>
        <w:rPr>
          <w:bCs/>
          <w:b/>
        </w:rPr>
        <w:t xml:space="preserve">Melbourne</w:t>
      </w:r>
      <w:r>
        <w:t xml:space="preserve">, understanding these economic dynamics is essential for shaping a prosperous future.</w:t>
      </w:r>
    </w:p>
    <w:p>
      <w:pPr>
        <w:pStyle w:val="BodyText"/>
      </w:pPr>
      <w:r>
        <w:rPr>
          <w:vertAlign w:val="superscript"/>
        </w:rPr>
        <w:t xml:space="preserve">*</w:t>
      </w:r>
      <w:r>
        <w:rPr>
          <w:iCs/>
          <w:i/>
        </w:rPr>
        <w:t xml:space="preserve">Note on Terminology: In this document, the phrase "Australia Melbourne" is used to specifically denote the intersection of national policy frameworks with local municipal realities in Victoria, emphasizing the dual scope required for modern economic analysis in this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Australia: A Melbourne Perspective</dc:title>
  <dc:creator/>
  <dc:language>en</dc:language>
  <cp:keywords/>
  <dcterms:created xsi:type="dcterms:W3CDTF">2026-07-29T18:01:05Z</dcterms:created>
  <dcterms:modified xsi:type="dcterms:W3CDTF">2026-07-29T18:01:05Z</dcterms:modified>
</cp:coreProperties>
</file>

<file path=docProps/custom.xml><?xml version="1.0" encoding="utf-8"?>
<Properties xmlns="http://schemas.openxmlformats.org/officeDocument/2006/custom-properties" xmlns:vt="http://schemas.openxmlformats.org/officeDocument/2006/docPropsVTypes"/>
</file>