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Bangladesh</w:t>
      </w:r>
      <w:r>
        <w:t xml:space="preserve"> </w:t>
      </w:r>
      <w:r>
        <w:t xml:space="preserve">Dhaka:</w:t>
      </w:r>
      <w:r>
        <w:t xml:space="preserve"> </w:t>
      </w:r>
      <w:r>
        <w:t xml:space="preserve">Navigating</w:t>
      </w:r>
      <w:r>
        <w:t xml:space="preserve"> </w:t>
      </w:r>
      <w:r>
        <w:t xml:space="preserve">Growth,</w:t>
      </w:r>
      <w:r>
        <w:t xml:space="preserve"> </w:t>
      </w:r>
      <w:r>
        <w:t xml:space="preserve">Stability,</w:t>
      </w:r>
      <w:r>
        <w:t xml:space="preserve"> </w:t>
      </w:r>
      <w:r>
        <w:t xml:space="preserve">and</w:t>
      </w:r>
      <w:r>
        <w:t xml:space="preserve"> </w:t>
      </w:r>
      <w:r>
        <w:t xml:space="preserve">Sustainability</w:t>
      </w:r>
    </w:p>
    <w:bookmarkStart w:id="33" w:name="X5e3d38a69fcd29b0fbd86849a03fb09bb9db7c3"/>
    <w:p>
      <w:pPr>
        <w:pStyle w:val="Heading1"/>
      </w:pPr>
      <w:r>
        <w:t xml:space="preserve">The Role of the Economist in Bangladesh Dhaka: Navigating Growth, Stability, and Sustainability</w:t>
      </w:r>
    </w:p>
    <w:p>
      <w:pPr>
        <w:pStyle w:val="FirstParagraph"/>
      </w:pPr>
      <w:r>
        <w:rPr>
          <w:bCs/>
          <w:b/>
        </w:rPr>
        <w:t xml:space="preserve">A Term Paper Submitted by [Student Name]</w:t>
      </w:r>
      <w:r>
        <w:br/>
      </w:r>
      <w:r>
        <w:rPr>
          <w:bCs/>
          <w:b/>
        </w:rPr>
        <w:t xml:space="preserve">Date: October 26, 2023</w:t>
      </w:r>
    </w:p>
    <w:bookmarkStart w:id="20" w:name="abstract"/>
    <w:p>
      <w:pPr>
        <w:pStyle w:val="Heading2"/>
      </w:pPr>
      <w:r>
        <w:t xml:space="preserve">Abstract</w:t>
      </w:r>
    </w:p>
    <w:p>
      <w:pPr>
        <w:pStyle w:val="FirstParagraph"/>
      </w:pPr>
      <w:r>
        <w:t xml:space="preserve">This term paper explores the critical and evolving role of the economist in the dynamic urban landscape of</w:t>
      </w:r>
      <w:r>
        <w:t xml:space="preserve"> </w:t>
      </w:r>
      <w:r>
        <w:rPr>
          <w:bCs/>
          <w:b/>
        </w:rPr>
        <w:t xml:space="preserve">Bangladesh Dhaka</w:t>
      </w:r>
      <w:r>
        <w:t xml:space="preserve">. As one of the fastest-growing metropolitan areas in South Asia, Dhaka presents a unique case study for economic analysis. The document examines how professional economists contribute to policy formulation, sustainable development, and social equity within this dense megacity. By analyzing current challenges such as infrastructure strain, inflationary pressures, and the informal economy's dominance in</w:t>
      </w:r>
      <w:r>
        <w:t xml:space="preserve"> </w:t>
      </w:r>
      <w:r>
        <w:rPr>
          <w:bCs/>
          <w:b/>
        </w:rPr>
        <w:t xml:space="preserve">Bangladesh Dhaka</w:t>
      </w:r>
      <w:r>
        <w:t xml:space="preserve">, this paper argues that the modern economist must serve not merely as a data analyst but as a strategic architect of inclusive urban policy. Furthermore, it highlights how the specific context of</w:t>
      </w:r>
      <w:r>
        <w:t xml:space="preserve"> </w:t>
      </w:r>
      <w:r>
        <w:rPr>
          <w:bCs/>
          <w:b/>
        </w:rPr>
        <w:t xml:space="preserve">Bangladesh Dhaka</w:t>
      </w:r>
      <w:r>
        <w:t xml:space="preserve"> </w:t>
      </w:r>
      <w:r>
        <w:t xml:space="preserve">requires economists to blend macroeconomic theory with local socio-cultural realities.</w:t>
      </w:r>
    </w:p>
    <w:bookmarkEnd w:id="20"/>
    <w:bookmarkStart w:id="21" w:name="X14957a184b1cfe712d56529364208f82b3b4df1"/>
    <w:p>
      <w:pPr>
        <w:pStyle w:val="Heading2"/>
      </w:pPr>
      <w:r>
        <w:t xml:space="preserve">1. Introduction: The Context of Bangladesh Dhaka</w:t>
      </w:r>
    </w:p>
    <w:p>
      <w:pPr>
        <w:pStyle w:val="FirstParagraph"/>
      </w:pPr>
      <w:r>
        <w:t xml:space="preserve">Dhaka, the capital city of Bangladesh, is widely recognized as a paradox of rapid economic growth and severe infrastructural stress. With a population exceeding 20 million in its metropolitan area, it stands as one of the most densely populated cities on Earth. In this context, the figure of the</w:t>
      </w:r>
      <w:r>
        <w:t xml:space="preserve"> </w:t>
      </w:r>
      <w:r>
        <w:rPr>
          <w:bCs/>
          <w:b/>
        </w:rPr>
        <w:t xml:space="preserve">Economist</w:t>
      </w:r>
      <w:r>
        <w:t xml:space="preserve"> </w:t>
      </w:r>
      <w:r>
        <w:t xml:space="preserve">has shifted from an academic observer to a central stakeholder in urban governance. The city is not just an administrative center but the primary engine of Bangladesh's GDP, contributing disproportionately to national exports, particularly in ready-made garments and technology services.</w:t>
      </w:r>
    </w:p>
    <w:p>
      <w:pPr>
        <w:pStyle w:val="BodyText"/>
      </w:pPr>
      <w:r>
        <w:t xml:space="preserve">The relevance of studying the</w:t>
      </w:r>
      <w:r>
        <w:t xml:space="preserve"> </w:t>
      </w:r>
      <w:r>
        <w:rPr>
          <w:bCs/>
          <w:b/>
        </w:rPr>
        <w:t xml:space="preserve">Economist</w:t>
      </w:r>
      <w:r>
        <w:t xml:space="preserve"> </w:t>
      </w:r>
      <w:r>
        <w:t xml:space="preserve">within</w:t>
      </w:r>
      <w:r>
        <w:t xml:space="preserve"> </w:t>
      </w:r>
      <w:r>
        <w:rPr>
          <w:bCs/>
          <w:b/>
        </w:rPr>
        <w:t xml:space="preserve">Bangladesh Dhaka</w:t>
      </w:r>
      <w:r>
        <w:t xml:space="preserve"> </w:t>
      </w:r>
      <w:r>
        <w:t xml:space="preserve">lies in the complexity of managing resources where demand vastly outstrips supply. For decades, development planning was often top-down; however, contemporary challenges require nuanced economic modeling that accounts for informal labor markets, climate resilience, and digital transformation. This term paper posits that the effectiveness of development initiatives in</w:t>
      </w:r>
      <w:r>
        <w:t xml:space="preserve"> </w:t>
      </w:r>
      <w:r>
        <w:rPr>
          <w:bCs/>
          <w:b/>
        </w:rPr>
        <w:t xml:space="preserve">Bangladesh Dhaka</w:t>
      </w:r>
      <w:r>
        <w:t xml:space="preserve"> </w:t>
      </w:r>
      <w:r>
        <w:t xml:space="preserve">is directly correlated with the quality of economic foresight provided by qualified professionals.</w:t>
      </w:r>
    </w:p>
    <w:bookmarkEnd w:id="21"/>
    <w:bookmarkStart w:id="25" w:name="the-multifaceted-role-of-the-economist"/>
    <w:p>
      <w:pPr>
        <w:pStyle w:val="Heading2"/>
      </w:pPr>
      <w:r>
        <w:t xml:space="preserve">2. The Multifaceted Role of the Economist</w:t>
      </w:r>
    </w:p>
    <w:bookmarkStart w:id="22" w:name="X51cc9b3e803b4b6bf10e9d0e219f37af9fb11a2"/>
    <w:p>
      <w:pPr>
        <w:pStyle w:val="Heading3"/>
      </w:pPr>
      <w:r>
        <w:t xml:space="preserve">2.1 Policy Formulation and Macroeconomic Stability</w:t>
      </w:r>
    </w:p>
    <w:p>
      <w:pPr>
        <w:pStyle w:val="FirstParagraph"/>
      </w:pPr>
      <w:r>
        <w:t xml:space="preserve">In the context of</w:t>
      </w:r>
      <w:r>
        <w:t xml:space="preserve"> </w:t>
      </w:r>
      <w:r>
        <w:rPr>
          <w:bCs/>
          <w:b/>
        </w:rPr>
        <w:t xml:space="preserve">Bangladesh Dhaka</w:t>
      </w:r>
      <w:r>
        <w:t xml:space="preserve">, the primary role of an economist involves aiding policymakers in maintaining macroeconomic stability. The city acts as a magnet for rural-to-urban migration, leading to fluctuating labor costs and housing prices. Economists working within institutions like the Bangladesh Bank or various ministries are tasked with crafting monetary policies that control inflation without stifling growth. For instance, recent years have seen high global commodity price shocks impact local food security in</w:t>
      </w:r>
      <w:r>
        <w:t xml:space="preserve"> </w:t>
      </w:r>
      <w:r>
        <w:rPr>
          <w:bCs/>
          <w:b/>
        </w:rPr>
        <w:t xml:space="preserve">Bangladesh Dhaka</w:t>
      </w:r>
      <w:r>
        <w:t xml:space="preserve">. An economist’s role is to model these external shocks and recommend fiscal buffers, such as strategic reserves or targeted subsidies for the urban poor.</w:t>
      </w:r>
    </w:p>
    <w:bookmarkEnd w:id="22"/>
    <w:bookmarkStart w:id="23" w:name="X0a36b45efba997e8eaca26d6aed17b03715bc10"/>
    <w:p>
      <w:pPr>
        <w:pStyle w:val="Heading3"/>
      </w:pPr>
      <w:r>
        <w:t xml:space="preserve">2.2 Infrastructure Investment and Cost-Benefit Analysis</w:t>
      </w:r>
    </w:p>
    <w:p>
      <w:pPr>
        <w:pStyle w:val="FirstParagraph"/>
      </w:pPr>
      <w:r>
        <w:t xml:space="preserve">Dhaka’s infrastructure deficit is legendary. From traffic congestion to waterlogging, the economic costs are astronomical. Here, the economist serves as an evaluator of capital projects. Before any major initiative—such as the expansion of Dhaka Metro Rail or elevated expressways—economists must conduct rigorous cost-benefit analyses (CBA). They must quantify time savings for commuters and reduced fuel consumption against massive public debt liabilities. In</w:t>
      </w:r>
      <w:r>
        <w:t xml:space="preserve"> </w:t>
      </w:r>
      <w:r>
        <w:rPr>
          <w:bCs/>
          <w:b/>
        </w:rPr>
        <w:t xml:space="preserve">Bangladesh Dhaka</w:t>
      </w:r>
      <w:r>
        <w:t xml:space="preserve">, where fiscal space is limited, the economist’s ability to prioritize high-return investments is crucial for sustainable urbanization.</w:t>
      </w:r>
    </w:p>
    <w:bookmarkEnd w:id="23"/>
    <w:bookmarkStart w:id="24" w:name="analyzing-the-informal-sector"/>
    <w:p>
      <w:pPr>
        <w:pStyle w:val="Heading3"/>
      </w:pPr>
      <w:r>
        <w:t xml:space="preserve">2.3 Analyzing the Informal Sector</w:t>
      </w:r>
    </w:p>
    <w:p>
      <w:pPr>
        <w:pStyle w:val="FirstParagraph"/>
      </w:pPr>
      <w:r>
        <w:t xml:space="preserve">A significant portion of the workforce in</w:t>
      </w:r>
      <w:r>
        <w:t xml:space="preserve"> </w:t>
      </w:r>
      <w:r>
        <w:rPr>
          <w:bCs/>
          <w:b/>
        </w:rPr>
        <w:t xml:space="preserve">Bangladesh Dhaka</w:t>
      </w:r>
      <w:r>
        <w:t xml:space="preserve"> </w:t>
      </w:r>
      <w:r>
        <w:t xml:space="preserve">operates within the informal economy, including rickshaw pullers, street vendors, and daily wage laborers. Traditional economic models often fail to capture this volatility. The modern economist must develop new methodologies to measure income security and social safety nets for these groups. By integrating informal sector data into national accounts, economists can design inclusive social protection schemes that prevent urban poverty traps.</w:t>
      </w:r>
    </w:p>
    <w:bookmarkEnd w:id="24"/>
    <w:bookmarkEnd w:id="25"/>
    <w:bookmarkStart w:id="29" w:name="X80c7402c0e11995de7584576a312cd14b5a7085"/>
    <w:p>
      <w:pPr>
        <w:pStyle w:val="Heading2"/>
      </w:pPr>
      <w:r>
        <w:t xml:space="preserve">3. Current Economic Challenges in Bangladesh Dhaka</w:t>
      </w:r>
    </w:p>
    <w:bookmarkStart w:id="26" w:name="inflation-and-cost-of-living"/>
    <w:p>
      <w:pPr>
        <w:pStyle w:val="Heading3"/>
      </w:pPr>
      <w:r>
        <w:t xml:space="preserve">3.1 Inflation and Cost of Living</w:t>
      </w:r>
    </w:p>
    <w:p>
      <w:pPr>
        <w:pStyle w:val="FirstParagraph"/>
      </w:pPr>
      <w:r>
        <w:t xml:space="preserve">Inflation remains a persistent headache for residents of</w:t>
      </w:r>
      <w:r>
        <w:t xml:space="preserve"> </w:t>
      </w:r>
      <w:r>
        <w:rPr>
          <w:bCs/>
          <w:b/>
        </w:rPr>
        <w:t xml:space="preserve">Bangladesh Dhaka</w:t>
      </w:r>
      <w:r>
        <w:t xml:space="preserve">. As an import-dependent city, price fluctuations in global markets directly affect the cost of living. Economists are currently grappling with how to stabilize prices while ensuring that basic goods remain affordable for low-income households. The interplay between currency devaluation and domestic inflation requires sophisticated forecasting models that only trained economists can provide.</w:t>
      </w:r>
    </w:p>
    <w:bookmarkEnd w:id="26"/>
    <w:bookmarkStart w:id="27" w:name="Xdd92bee1909b39cd2b69f8a97fe5e05b0101923"/>
    <w:p>
      <w:pPr>
        <w:pStyle w:val="Heading3"/>
      </w:pPr>
      <w:r>
        <w:t xml:space="preserve">3.2 Environmental Economics and Climate Resilience</w:t>
      </w:r>
    </w:p>
    <w:p>
      <w:pPr>
        <w:pStyle w:val="FirstParagraph"/>
      </w:pPr>
      <w:r>
        <w:t xml:space="preserve">Dhaka is highly vulnerable to climate change, facing issues like severe air pollution and periodic flooding. Environmental economics has emerged as a vital sub-discipline for the professional working in this region. Economists are now tasked with pricing carbon emissions, assessing the economic damage of waterlogging, and calculating the return on investment for green buildings and renewable energy projects in</w:t>
      </w:r>
      <w:r>
        <w:t xml:space="preserve"> </w:t>
      </w:r>
      <w:r>
        <w:rPr>
          <w:bCs/>
          <w:b/>
        </w:rPr>
        <w:t xml:space="preserve">Bangladesh Dhaka</w:t>
      </w:r>
      <w:r>
        <w:t xml:space="preserve">. The shift toward sustainability is no longer optional but an economic imperative.</w:t>
      </w:r>
    </w:p>
    <w:bookmarkEnd w:id="27"/>
    <w:bookmarkStart w:id="28" w:name="digital-economy-and-innovation"/>
    <w:p>
      <w:pPr>
        <w:pStyle w:val="Heading3"/>
      </w:pPr>
      <w:r>
        <w:t xml:space="preserve">3.3 Digital Economy and Innovation</w:t>
      </w:r>
    </w:p>
    <w:p>
      <w:pPr>
        <w:pStyle w:val="FirstParagraph"/>
      </w:pPr>
      <w:r>
        <w:t xml:space="preserve">The rise of Fintech, e-commerce, and the gig economy in Dhaka has transformed traditional labor markets. Economists must analyze the tax implications of digital transactions and the regulatory frameworks needed to protect gig workers. The transition from a traditional cash-based economy to a digital one requires policy adjustments that economists are uniquely positioned to design.</w:t>
      </w:r>
    </w:p>
    <w:bookmarkEnd w:id="28"/>
    <w:bookmarkEnd w:id="29"/>
    <w:bookmarkStart w:id="30" w:name="X29e30a52f53bab4035d6e5939c40fed996ad49d"/>
    <w:p>
      <w:pPr>
        <w:pStyle w:val="Heading2"/>
      </w:pPr>
      <w:r>
        <w:t xml:space="preserve">4. Strategic Recommendations for Economic Development</w:t>
      </w:r>
    </w:p>
    <w:p>
      <w:pPr>
        <w:pStyle w:val="FirstParagraph"/>
      </w:pPr>
      <w:r>
        <w:t xml:space="preserve">To maximize the potential of</w:t>
      </w:r>
      <w:r>
        <w:t xml:space="preserve"> </w:t>
      </w:r>
      <w:r>
        <w:rPr>
          <w:bCs/>
          <w:b/>
        </w:rPr>
        <w:t xml:space="preserve">Bangladesh Dhaka</w:t>
      </w:r>
      <w:r>
        <w:t xml:space="preserve">, economists must advocate for several strategic shifts:</w:t>
      </w:r>
    </w:p>
    <w:p>
      <w:pPr>
        <w:numPr>
          <w:ilvl w:val="0"/>
          <w:numId w:val="1001"/>
        </w:numPr>
        <w:pStyle w:val="Compact"/>
      </w:pPr>
      <w:r>
        <w:rPr>
          <w:bCs/>
          <w:b/>
        </w:rPr>
        <w:t xml:space="preserve">Data-Driven Governance:</w:t>
      </w:r>
      <w:r>
        <w:t xml:space="preserve"> </w:t>
      </w:r>
      <w:r>
        <w:t xml:space="preserve">Implementation of real-time data collection systems to monitor economic indicators like unemployment and inflation at a neighborhood level within Dhaka.</w:t>
      </w:r>
    </w:p>
    <w:p>
      <w:pPr>
        <w:numPr>
          <w:ilvl w:val="0"/>
          <w:numId w:val="1001"/>
        </w:numPr>
        <w:pStyle w:val="Compact"/>
      </w:pPr>
      <w:r>
        <w:rPr>
          <w:bCs/>
          <w:b/>
        </w:rPr>
        <w:t xml:space="preserve">Sectoral Diversification:</w:t>
      </w:r>
      <w:r>
        <w:t xml:space="preserve"> </w:t>
      </w:r>
      <w:r>
        <w:t xml:space="preserve">Reducing over-reliance on the garment industry by investing in IT and manufacturing through fiscal incentives analyzed by economic impact studies.</w:t>
      </w:r>
    </w:p>
    <w:p>
      <w:pPr>
        <w:numPr>
          <w:ilvl w:val="0"/>
          <w:numId w:val="1001"/>
        </w:numPr>
        <w:pStyle w:val="Compact"/>
      </w:pPr>
      <w:r>
        <w:t xml:space="preserve">Inclusive Urban Planning: Ensuring that economic growth benefits are distributed equitably, preventing the formation of extreme slums alongside luxury apartments.</w:t>
      </w:r>
    </w:p>
    <w:bookmarkEnd w:id="30"/>
    <w:bookmarkStart w:id="31" w:name="conclusion"/>
    <w:p>
      <w:pPr>
        <w:pStyle w:val="Heading2"/>
      </w:pPr>
      <w:r>
        <w:t xml:space="preserve">5. Conclusion</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Bangladesh Dhaka</w:t>
      </w:r>
      <w:r>
        <w:t xml:space="preserve"> </w:t>
      </w:r>
      <w:r>
        <w:t xml:space="preserve">is pivotal to the nation's development trajectory. As Dhaka continues to expand, it faces complex challenges that cannot be solved by intuition alone but require rigorous economic analysis. From managing inflation and infrastructure costs to addressing climate change and integrating the informal sector, economists provide the roadmap for sustainable urban growth. The future of</w:t>
      </w:r>
      <w:r>
        <w:t xml:space="preserve"> </w:t>
      </w:r>
      <w:r>
        <w:rPr>
          <w:bCs/>
          <w:b/>
        </w:rPr>
        <w:t xml:space="preserve">Bangladesh Dhaka</w:t>
      </w:r>
      <w:r>
        <w:t xml:space="preserve"> </w:t>
      </w:r>
      <w:r>
        <w:t xml:space="preserve">depends on empowering these professionals with accurate data, policy authority, and a mandate to prioritize human welfare alongside GDP growth. By embracing this role, Bangladesh can transform its capital from a struggling megacity into a model of efficient and equitable economic development.</w:t>
      </w:r>
    </w:p>
    <w:bookmarkEnd w:id="31"/>
    <w:bookmarkStart w:id="32" w:name="references-selected-bibliography"/>
    <w:p>
      <w:pPr>
        <w:pStyle w:val="Heading2"/>
      </w:pPr>
      <w:r>
        <w:t xml:space="preserve">6. References (Selected Bibliography)</w:t>
      </w:r>
    </w:p>
    <w:p>
      <w:pPr>
        <w:numPr>
          <w:ilvl w:val="0"/>
          <w:numId w:val="1002"/>
        </w:numPr>
        <w:pStyle w:val="Compact"/>
      </w:pPr>
      <w:r>
        <w:t xml:space="preserve">World Bank. (2023). "Dhaka Urban Development Strategy: Towards a Sustainable Future." World Bank Group.</w:t>
      </w:r>
    </w:p>
    <w:p>
      <w:pPr>
        <w:numPr>
          <w:ilvl w:val="0"/>
          <w:numId w:val="1002"/>
        </w:numPr>
        <w:pStyle w:val="Compact"/>
      </w:pPr>
      <w:r>
        <w:t xml:space="preserve">Bangladesh Bank. (2024). "Monetary Policy Statement and Inflation Outlook." Dhaka, Bangladesh.</w:t>
      </w:r>
    </w:p>
    <w:p>
      <w:pPr>
        <w:numPr>
          <w:ilvl w:val="0"/>
          <w:numId w:val="1002"/>
        </w:numPr>
        <w:pStyle w:val="Compact"/>
      </w:pPr>
      <w:r>
        <w:t xml:space="preserve">Hossain, M. &amp; Ahmed, F. (2022). "The Informal Economy in South Asia: A Case Study of Dhaka." Journal of Asian Economics.</w:t>
      </w:r>
    </w:p>
    <w:p>
      <w:pPr>
        <w:numPr>
          <w:ilvl w:val="0"/>
          <w:numId w:val="1002"/>
        </w:numPr>
        <w:pStyle w:val="Compact"/>
      </w:pPr>
      <w:r>
        <w:t xml:space="preserve">Ahmed, S. (2021). "Climate Change and Economic Resilience in Bangladesh Megacities." International Journal of Urban Studies.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Bangladesh Dhaka: Navigating Growth, Stability, and Sustainability</dc:title>
  <dc:creator/>
  <dc:language>en</dc:language>
  <cp:keywords/>
  <dcterms:created xsi:type="dcterms:W3CDTF">2026-07-29T18:25:45Z</dcterms:created>
  <dcterms:modified xsi:type="dcterms:W3CDTF">2026-07-29T18:25:45Z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