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Economist</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0" w:name="Xb3d4f55a8de2f0ede8fd5f4c4961b4ab19ee844"/>
    <w:p>
      <w:pPr>
        <w:pStyle w:val="Heading1"/>
      </w:pPr>
      <w:r>
        <w:t xml:space="preserve">The Role and Influence of The Economist in Brazil São Paulo</w:t>
      </w:r>
    </w:p>
    <w:p>
      <w:pPr>
        <w:pStyle w:val="FirstParagraph"/>
      </w:pPr>
      <w:r>
        <w:rPr>
          <w:bCs/>
          <w:b/>
        </w:rPr>
        <w:t xml:space="preserve">A Term Paper on Economic Discourse, Policy Analysis, and Market Dynamics in a Global Metropolis</w:t>
      </w:r>
    </w:p>
    <w:p>
      <w:pPr>
        <w:pStyle w:val="BodyText"/>
      </w:pPr>
      <w:r>
        <w:rPr>
          <w:iCs/>
          <w:i/>
        </w:rPr>
        <w:t xml:space="preserve">Prepared for: Department of Economics and International Relations</w:t>
      </w:r>
    </w:p>
    <w:bookmarkEnd w:id="20"/>
    <w:bookmarkStart w:id="21" w:name="i.-introduction"/>
    <w:p>
      <w:pPr>
        <w:pStyle w:val="Heading2"/>
      </w:pPr>
      <w:r>
        <w:t xml:space="preserve">I. Introduction</w:t>
      </w:r>
    </w:p>
    <w:p>
      <w:pPr>
        <w:pStyle w:val="FirstParagraph"/>
      </w:pPr>
      <w:r>
        <w:t xml:space="preserve">In the intricate tapestry of global economic journalism, few publications hold as much sway over policy-makers, investors, and academics as The Economist. Established in 1843 in London, this weekly magazine has long been synonymous with rigorous analysis of politics, business, and international affairs. However its influence extends far beyond the United Kingdom particularly when examining emerging markets such as Brazil São Paulo which serves as the financial heartbeat of Latin America This term paper explores how The Economist shapes and reflects economic discourse within Brazil São Paulo analyzing its editorial stance impact on public perception and role in guiding foreign direct investment decisions</w:t>
      </w:r>
    </w:p>
    <w:bookmarkEnd w:id="21"/>
    <w:bookmarkStart w:id="22" w:name="X3369eaa52a54fce785107eb098163d33b561017"/>
    <w:p>
      <w:pPr>
        <w:pStyle w:val="Heading2"/>
      </w:pPr>
      <w:r>
        <w:t xml:space="preserve">II. Historical Context: The Economist’s Relationship with Latin America</w:t>
      </w:r>
    </w:p>
    <w:p>
      <w:pPr>
        <w:pStyle w:val="FirstParagraph"/>
      </w:pPr>
      <w:r>
        <w:t xml:space="preserve">The relationship between The Economist and Latin America has evolved significantly over the past few decades As one of the world's largest emerging market regions Brazil has always been a focal point for global economic observers Among major cities in this region Brazil São Paulo stands out not only for its population size but also for its concentration of corporate headquarters financial institutions and stock exchanges Since the late 20th century The Economist has increased coverage of Latin America recognizing it as a critical arena where global capital meets local developmental challenges In particular articles published by The Economist have often focused on macroeconomic stability trade policies and structural reforms key themes that resonate deeply within Brazil São Paulo</w:t>
      </w:r>
    </w:p>
    <w:bookmarkEnd w:id="22"/>
    <w:bookmarkStart w:id="23" w:name="Xcae981f46399f37d3f7c7ffd7253b66ff36288c"/>
    <w:p>
      <w:pPr>
        <w:pStyle w:val="Heading2"/>
      </w:pPr>
      <w:r>
        <w:t xml:space="preserve">III. Analyzing Economic Policy Through The Lens of The Economist in Brazil São Paulo</w:t>
      </w:r>
    </w:p>
    <w:p>
      <w:pPr>
        <w:pStyle w:val="FirstParagraph"/>
      </w:pPr>
      <w:r>
        <w:t xml:space="preserve">The Economist is known for its free-market orientation classical liberal ideology which emphasizes deregulation privatization and fiscal responsibility When analyzing countries like those in Latin America including Brazil São Paulo these ideological leanings often influence how economic policies are framed For instance during periods of high inflation or currency volatility The Economist tends to advocate for central bank independence and tight monetary policy These perspectives have sometimes aligned with reformist agendas pursued by technocratic leaders in Brazil São Paulo However they have also sparked debates among local economists who argue that such prescriptions may overlook social inequalities or historical constraints unique to the Brazilian context</w:t>
      </w:r>
    </w:p>
    <w:bookmarkEnd w:id="23"/>
    <w:bookmarkStart w:id="24" w:name="Xc6cc2c3d8ae0ff5b444121c8f4afb2293173246"/>
    <w:p>
      <w:pPr>
        <w:pStyle w:val="Heading2"/>
      </w:pPr>
      <w:r>
        <w:t xml:space="preserve">IV. Impact on Foreign Direct Investment (FDI) Flows into Brazil São Paulo</w:t>
      </w:r>
    </w:p>
    <w:p>
      <w:pPr>
        <w:pStyle w:val="FirstParagraph"/>
      </w:pPr>
      <w:r>
        <w:t xml:space="preserve">Brazil São Paulo attracts billions of dollars in foreign direct investment annually making it a crucial node in the global economy In this regard The Economist plays an indirect but significant role by shaping perceptions among international investors Its detailed reports on regulatory environments infrastructure projects and labor markets provide valuable insights that can either encourage or deter potential investments Considerable attention has been paid to Brazil São Paulo's logistics challenges tax system complexity and bureaucratic hurdles all of which affect investor confidence By highlighting areas requiring reform The Economist encourages both domestic authorities and foreign partners to address these inefficiencies thereby fostering a more attractive business climate in Brazil São Paulo</w:t>
      </w:r>
    </w:p>
    <w:bookmarkEnd w:id="24"/>
    <w:bookmarkStart w:id="25" w:name="v.-critiques-and-counter-narratives"/>
    <w:p>
      <w:pPr>
        <w:pStyle w:val="Heading2"/>
      </w:pPr>
      <w:r>
        <w:t xml:space="preserve">V. Critiques and Counter-Narratives</w:t>
      </w:r>
    </w:p>
    <w:p>
      <w:pPr>
        <w:pStyle w:val="FirstParagraph"/>
      </w:pPr>
      <w:r>
        <w:t xml:space="preserve">While The Economist enjoys considerable prestige its approach does not go unchallenged Critics argue that its neo-liberal bias often leads to oversimplification of complex socio-economic issues specific to developing nations Like Brazil São Paulo For example critics contend that recommendations based solely on market efficiency ignore the importance of state-led development strategies aimed at reducing poverty and promoting inclusive growth Moreover some scholars suggest that The Economist’s Western-centric viewpoint fails adequately capture grassroots movements indigenous rights concerns or environmental sustainability efforts vital components of contemporary discussions surrounding Brazil São Paulo</w:t>
      </w:r>
    </w:p>
    <w:bookmarkEnd w:id="25"/>
    <w:bookmarkStart w:id="26" w:name="vi.-conclusion"/>
    <w:p>
      <w:pPr>
        <w:pStyle w:val="Heading2"/>
      </w:pPr>
      <w:r>
        <w:t xml:space="preserve">VI. Conclusion</w:t>
      </w:r>
    </w:p>
    <w:p>
      <w:pPr>
        <w:pStyle w:val="FirstParagraph"/>
      </w:pPr>
      <w:r>
        <w:t xml:space="preserve">In conclusion The Economist remains an indispensable resource for understanding global economic trends including those impacting dynamic urban centers like Brazil São Paulo Its analytical depth editorial consistency and wide readership ensure continued relevance across diverse audiences However while its contributions undoubtedly enhance knowledge about emerging economies they must be contextualized within broader socio-political frameworks unique to each locale Ultimately balancing international perspectives with localized realities will determine future progress toward equitable prosperous societies especially in vibrant hubs such as Brazil São Paulo</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Economist in Brazil São Paulo</dc:title>
  <dc:creator/>
  <dc:language>en</dc:language>
  <cp:keywords/>
  <dcterms:created xsi:type="dcterms:W3CDTF">2026-07-29T16:26:14Z</dcterms:created>
  <dcterms:modified xsi:type="dcterms:W3CDTF">2026-07-29T16:26:14Z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