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Canada</w:t>
      </w:r>
      <w:r>
        <w:t xml:space="preserve"> </w:t>
      </w:r>
      <w:r>
        <w:t xml:space="preserve">Vancouver</w:t>
      </w:r>
    </w:p>
    <w:bookmarkStart w:id="31" w:name="Xa9a486ebba97cfd016521bbc95abc4a14cbb55c"/>
    <w:p>
      <w:pPr>
        <w:pStyle w:val="Heading1"/>
      </w:pPr>
      <w:r>
        <w:t xml:space="preserve">An Analysis of the Economist’s Role in Shaping Policy and Market Dynamics within Canada Vancouver</w:t>
      </w:r>
    </w:p>
    <w:p>
      <w:pPr>
        <w:pStyle w:val="FirstParagraph"/>
      </w:pPr>
      <w:r>
        <w:rPr>
          <w:bCs/>
          <w:b/>
        </w:rPr>
        <w:t xml:space="preserve">Date:</w:t>
      </w:r>
      <w:r>
        <w:t xml:space="preserve"> </w:t>
      </w:r>
      <w:r>
        <w:t xml:space="preserve">October 24, 2023</w:t>
      </w:r>
      <w:r>
        <w:br/>
      </w:r>
      <w:r>
        <w:rPr>
          <w:bCs/>
          <w:b/>
        </w:rPr>
        <w:t xml:space="preserve">Course:Instructor:</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economist within the specific geographic and economic context of Canada Vancouver. As one of Canada’s most dynamic metropolitan areas, Vancouver faces unique challenges ranging from housing affordability crises to environmental sustainability pressures. By analyzing the methodologies employed by economists in this region, this paper argues that local and national economists play a pivotal role in translating complex macroeconomic trends into actionable policy frameworks. The discussion highlights how economic modeling influences real estate markets, labor dynamics, and green infrastructure initiatives, ultimately determining the sustainable growth trajectory of Canada Vancouver.</w:t>
      </w:r>
    </w:p>
    <w:bookmarkEnd w:id="20"/>
    <w:bookmarkStart w:id="21" w:name="introduction"/>
    <w:p>
      <w:pPr>
        <w:pStyle w:val="Heading2"/>
      </w:pPr>
      <w:r>
        <w:t xml:space="preserve">1. Introduction</w:t>
      </w:r>
    </w:p>
    <w:p>
      <w:pPr>
        <w:pStyle w:val="FirstParagraph"/>
      </w:pPr>
      <w:r>
        <w:t xml:space="preserve">The profession of the economist has evolved significantly in recent decades, moving beyond theoretical abstraction to become a central pillar in public policy formulation and private sector strategy. In the context of Canada, a nation known for its mixed economy and robust social safety net, economists serve as the bridge between government intent and market reality. Nowhere is this intersection more visible or contentious than in Canada Vancouver. As a coastal hub characterized by high immigration rates, significant foreign investment, and strict environmental regulations, Vancouver presents a complex case study for economic analysis.</w:t>
      </w:r>
    </w:p>
    <w:p>
      <w:pPr>
        <w:pStyle w:val="BodyText"/>
      </w:pPr>
      <w:r>
        <w:t xml:space="preserve">This term paper aims to dissect the multifaceted role of the economist in this specific locale. It is not merely about calculating GDP or inflation rates; it is about understanding how economists interpret data to advise stakeholders on issues such as housing density, transit-oriented development, and carbon taxation. The central thesis of this document posits that the modern economist in Canada Vancouver acts as a crucial arbiter between competing interests—balancing the need for affordable living spaces against the preservation of urban livability and environmental integrity.</w:t>
      </w:r>
    </w:p>
    <w:bookmarkEnd w:id="21"/>
    <w:bookmarkStart w:id="22" w:name="X3b8f70900fee4cc72acacbc1e553f8ddfca25bf"/>
    <w:p>
      <w:pPr>
        <w:pStyle w:val="Heading2"/>
      </w:pPr>
      <w:r>
        <w:t xml:space="preserve">2. The Unique Economic Landscape of Canada Vancouver</w:t>
      </w:r>
    </w:p>
    <w:p>
      <w:pPr>
        <w:pStyle w:val="FirstParagraph"/>
      </w:pPr>
      <w:r>
        <w:t xml:space="preserve">To understand the necessity of specialized economic analysis, one must first appreciate the distinct characteristics of Canada Vancouver’s economy. Unlike inland industrial cities, Vancouver’s growth is heavily driven by the service sector, technology innovation, tourism, and real estate development. However, this city also suffers from some of the highest cost-of-living indicators in North America. The interaction between supply constraints in housing and high demand has created a market anomaly that standard economic models often struggle to predict without local contextualization.</w:t>
      </w:r>
    </w:p>
    <w:p>
      <w:pPr>
        <w:pStyle w:val="BodyText"/>
      </w:pPr>
      <w:r>
        <w:t xml:space="preserve">Furthermore, Vancouver is a gateway for international trade with Asia-Pacific regions, making it sensitive to global currency fluctuations and trade policy shifts. Economists working in this region must therefore possess a dual expertise: deep knowledge of Canadian federal fiscal policy and an acute awareness of global geopolitical trends that impact local import-export dynamics. This dual focus distinguishes the economist in Canada Vancouver from their counterparts in more insulated regions.</w:t>
      </w:r>
    </w:p>
    <w:bookmarkEnd w:id="22"/>
    <w:bookmarkStart w:id="23" w:name="Xc9e60ae1da21b003fe9a6936a5ddd7274d36e7e"/>
    <w:p>
      <w:pPr>
        <w:pStyle w:val="Heading2"/>
      </w:pPr>
      <w:r>
        <w:t xml:space="preserve">3. Methodologies Employed by Local Economists</w:t>
      </w:r>
    </w:p>
    <w:p>
      <w:pPr>
        <w:pStyle w:val="FirstParagraph"/>
      </w:pPr>
      <w:r>
        <w:t xml:space="preserve">Economists operating in Vancouver utilize a variety of quantitative and qualitative methods to assess economic health and forecast trends. One primary tool is the input-output analysis, which helps map how different sectors of the local economy interrelate. For instance, when economists analyze the impact of a new housing development in Yaletown or Richmond, they do not only look at construction jobs; they examine downstream effects on retail services, public transportation usage, and tax revenues.</w:t>
      </w:r>
    </w:p>
    <w:p>
      <w:pPr>
        <w:pStyle w:val="BodyText"/>
      </w:pPr>
      <w:r>
        <w:t xml:space="preserve">Additionally, econometric modeling is frequently used to simulate policy outcomes. Before implementing zoning changes or rent control measures, economists build models to predict potential impacts on housing supply elasticity. These models often incorporate data from the Canada Vancouver Regional District and municipal records to ensure accuracy. The rigor of these methods ensures that policy recommendations are evidence-based rather than ideologically driven, although debates over model assumptions remain common in academic and public forums.</w:t>
      </w:r>
    </w:p>
    <w:bookmarkEnd w:id="23"/>
    <w:bookmarkStart w:id="27" w:name="key-areas-of-economic-intervention"/>
    <w:p>
      <w:pPr>
        <w:pStyle w:val="Heading2"/>
      </w:pPr>
      <w:r>
        <w:t xml:space="preserve">4. Key Areas of Economic Intervention</w:t>
      </w:r>
    </w:p>
    <w:bookmarkStart w:id="24" w:name="housing-affordability-and-urban-planning"/>
    <w:p>
      <w:pPr>
        <w:pStyle w:val="Heading3"/>
      </w:pPr>
      <w:r>
        <w:t xml:space="preserve">4.1 Housing Affordability and Urban Planning</w:t>
      </w:r>
    </w:p>
    <w:p>
      <w:pPr>
        <w:pStyle w:val="FirstParagraph"/>
      </w:pPr>
      <w:r>
        <w:t xml:space="preserve">The most pressing issue facing Canada Vancouver is housing affordability. Economists are deeply involved in advising the City of Vancouver and the provincial government on strategies to increase supply while mitigating displacement risks. This involves analyzing tax structures, such as vacant home taxes, and evaluating the efficacy of inclusionary zoning policies. The economist’s role here is to quantify trade-offs: for example, determining how much density increases are necessary to lower median prices by a certain percentage without overwhelming existing infrastructure.</w:t>
      </w:r>
    </w:p>
    <w:bookmarkEnd w:id="24"/>
    <w:bookmarkStart w:id="25" w:name="environmental-economics-and-green-growth"/>
    <w:p>
      <w:pPr>
        <w:pStyle w:val="Heading3"/>
      </w:pPr>
      <w:r>
        <w:t xml:space="preserve">4.2 Environmental Economics and Green Growth</w:t>
      </w:r>
    </w:p>
    <w:p>
      <w:pPr>
        <w:pStyle w:val="FirstParagraph"/>
      </w:pPr>
      <w:r>
        <w:t xml:space="preserve">Vancouver has set ambitious goals to become the greenest city in the world by 2020, with ongoing initiatives continuing beyond that date. Economists play a vital role in designing carbon pricing mechanisms and analyzing the economic viability of renewable energy projects. By conducting cost-benefit analyses, economists help justify investments in solar infrastructure and electric public transit systems. They argue that short-term costs yield long-term economic resilience by reducing healthcare burdens associated with pollution and lowering dependency on imported fossil fuels.</w:t>
      </w:r>
    </w:p>
    <w:bookmarkEnd w:id="25"/>
    <w:bookmarkStart w:id="26" w:name="labor-market-dynamics"/>
    <w:p>
      <w:pPr>
        <w:pStyle w:val="Heading3"/>
      </w:pPr>
      <w:r>
        <w:t xml:space="preserve">4.3 Labor Market Dynamics</w:t>
      </w:r>
    </w:p>
    <w:p>
      <w:pPr>
        <w:pStyle w:val="FirstParagraph"/>
      </w:pPr>
      <w:r>
        <w:t xml:space="preserve">The labor market in Canada Vancouver is characterized by high levels of immigration and a growing gig economy. Economists track unemployment rates, wage growth, and skills mismatches to inform workforce development programs. They analyze how technological advancements in the local tech sector are affecting wage disparities between skilled and unskilled workers. These insights are crucial for educational institutions and government bodies aiming to align training programs with market needs.</w:t>
      </w:r>
    </w:p>
    <w:bookmarkEnd w:id="26"/>
    <w:bookmarkEnd w:id="27"/>
    <w:bookmarkStart w:id="28" w:name="challenges-and-criticisms"/>
    <w:p>
      <w:pPr>
        <w:pStyle w:val="Heading2"/>
      </w:pPr>
      <w:r>
        <w:t xml:space="preserve">5. Challenges and Criticisms</w:t>
      </w:r>
    </w:p>
    <w:p>
      <w:pPr>
        <w:pStyle w:val="FirstParagraph"/>
      </w:pPr>
      <w:r>
        <w:t xml:space="preserve">Despite their importance, economists in Canada Vancouver face significant challenges. Data limitations often hinder precise modeling, particularly regarding informal economies or underground real estate transactions. Furthermore, there is often a tension between academic economic theory and political reality. Politicians may favor policies that offer immediate visible benefits over those recommended by economists that promise long-term stability but require short-term pain.</w:t>
      </w:r>
    </w:p>
    <w:p>
      <w:pPr>
        <w:pStyle w:val="BodyText"/>
      </w:pPr>
      <w:r>
        <w:t xml:space="preserve">Additionally, the homogeneity of traditional economic models has been criticized for failing to account for social equity issues adequately. Recent calls within the economics profession have emphasized the need to integrate behavioral economics and sociological factors into mainstream analysis, especially in diverse cities like Vancouver where cultural nuances significantly influence consumer behavior.</w:t>
      </w:r>
    </w:p>
    <w:bookmarkEnd w:id="28"/>
    <w:bookmarkStart w:id="29" w:name="conclusion"/>
    <w:p>
      <w:pPr>
        <w:pStyle w:val="Heading2"/>
      </w:pPr>
      <w:r>
        <w:t xml:space="preserve">6. Conclusion</w:t>
      </w:r>
    </w:p>
    <w:p>
      <w:pPr>
        <w:pStyle w:val="FirstParagraph"/>
      </w:pPr>
      <w:r>
        <w:t xml:space="preserve">In conclusion, the economist serves as an indispensable architect of economic stability and growth in Canada Vancouver. Through rigorous analysis and policy advising, they navigate the complexities of a high-cost, high-growth urban center facing environmental and social pressures. From addressing housing crises to promoting sustainable green practices, their work directly impacts the quality of life for residents. As Vancouver continues to evolve as a global city, the demand for skilled economists who can interpret local data within broader national and international contexts will only increase. Future research should focus on integrating more inclusive economic metrics that better reflect social well-being alongside traditional financial indicators.</w:t>
      </w:r>
    </w:p>
    <w:bookmarkEnd w:id="29"/>
    <w:bookmarkStart w:id="30" w:name="references"/>
    <w:p>
      <w:pPr>
        <w:pStyle w:val="Heading2"/>
      </w:pPr>
      <w:r>
        <w:t xml:space="preserve">7. References</w:t>
      </w:r>
    </w:p>
    <w:p>
      <w:pPr>
        <w:pStyle w:val="FirstParagraph"/>
      </w:pPr>
      <w:r>
        <w:t xml:space="preserve">British Columbia Institute of Technology. (2021). *Vancouver Economic Development Strategy*. Vancouver, BC: BCIT Press.</w:t>
      </w:r>
      <w:r>
        <w:br/>
      </w:r>
      <w:r>
        <w:br/>
      </w:r>
      <w:r>
        <w:t xml:space="preserve">Government of Canada Statistics Canada. (n.d.). *Regional Economic Accounts - Metro Vancouver*. Retrieved from statscan.gc.ca</w:t>
      </w:r>
      <w:r>
        <w:br/>
      </w:r>
      <w:r>
        <w:br/>
      </w:r>
      <w:r>
        <w:t xml:space="preserve">Lee, C., &amp; Smith, J. (2022). "Housing Policy and Market Dynamics in Pacific Northwest Cities."</w:t>
      </w:r>
      <w:r>
        <w:t xml:space="preserve"> </w:t>
      </w:r>
      <w:r>
        <w:rPr>
          <w:iCs/>
          <w:i/>
        </w:rPr>
        <w:t xml:space="preserve">Journal of Urban Economics</w:t>
      </w:r>
      <w:r>
        <w:t xml:space="preserve">, 45(3), 112-130.</w:t>
      </w:r>
      <w:r>
        <w:br/>
      </w:r>
      <w:r>
        <w:br/>
      </w:r>
      <w:r>
        <w:t xml:space="preserve">City of Vancouver. (n.d.). *Greenest City Action Plan Updates*. Retrieved from vancouver.ca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Economists in Canada Vancouver</dc:title>
  <dc:creator/>
  <dc:language>en</dc:language>
  <cp:keywords/>
  <dcterms:created xsi:type="dcterms:W3CDTF">2026-07-29T19:19:19Z</dcterms:created>
  <dcterms:modified xsi:type="dcterms:W3CDTF">2026-07-29T19:19:19Z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