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China,</w:t>
      </w:r>
      <w:r>
        <w:t xml:space="preserve"> </w:t>
      </w:r>
      <w:r>
        <w:t xml:space="preserve">Beijing</w:t>
      </w:r>
    </w:p>
    <w:bookmarkStart w:id="30" w:name="Xf78e575dd9ebf6b92749df664316770913d68a6"/>
    <w:p>
      <w:pPr>
        <w:pStyle w:val="Heading1"/>
      </w:pPr>
      <w:r>
        <w:t xml:space="preserve">The Role and Evolution of the Economist in Modern China, Beijing</w:t>
      </w:r>
    </w:p>
    <w:p>
      <w:pPr>
        <w:pStyle w:val="FirstParagraph"/>
      </w:pPr>
      <w:r>
        <w:rPr>
          <w:bCs/>
          <w:b/>
        </w:rPr>
        <w:t xml:space="preserve">Date:</w:t>
      </w:r>
      <w:r>
        <w:t xml:space="preserve"> </w:t>
      </w:r>
      <w:r>
        <w:t xml:space="preserve">October 26, 2023</w:t>
      </w:r>
      <w:r>
        <w:br/>
      </w:r>
      <w:r>
        <w:rPr>
          <w:bCs/>
          <w:b/>
        </w:rPr>
        <w:t xml:space="preserve">Draft Author:</w:t>
      </w:r>
      <w:r>
        <w:t xml:space="preserve">[Student Name]</w:t>
      </w:r>
      <w:r>
        <w:br/>
      </w:r>
      <w:r>
        <w:rPr>
          <w:bCs/>
          <w:b/>
        </w:rPr>
        <w:t xml:space="preserve">Course:</w:t>
      </w:r>
      <w:r>
        <w:t xml:space="preserve">Economic Policy and Development</w:t>
      </w:r>
    </w:p>
    <w:bookmarkStart w:id="20" w:name="abstract"/>
    <w:p>
      <w:pPr>
        <w:pStyle w:val="Heading3"/>
      </w:pPr>
      <w:r>
        <w:t xml:space="preserve">Abstract</w:t>
      </w:r>
    </w:p>
    <w:p>
      <w:pPr>
        <w:pStyle w:val="FirstParagraph"/>
      </w:pPr>
      <w:r>
        <w:t xml:space="preserve">This term paper explores the critical function of the economist within the unique socio-economic landscape of China, Beijing. As Beijing transforms from a political capital into a global hub for finance, technology, and policy innovation, the demand for skilled economists has intensified. This document analyzes how economists contribute to national strategy implementation at both municipal and federal levels in China's capital. It further examines the shift from command-economy thinking to market-oriented reforms while maintaining state oversight. By focusing on Beijing as a microcosm of broader Chinese economic trends, this paper highlights the specific challenges and opportunities facing economists today.</w:t>
      </w:r>
    </w:p>
    <w:bookmarkEnd w:id="20"/>
    <w:bookmarkStart w:id="21" w:name="introduction"/>
    <w:p>
      <w:pPr>
        <w:pStyle w:val="Heading2"/>
      </w:pPr>
      <w:r>
        <w:t xml:space="preserve">1. Introduction</w:t>
      </w:r>
    </w:p>
    <w:p>
      <w:pPr>
        <w:pStyle w:val="FirstParagraph"/>
      </w:pPr>
      <w:r>
        <w:t xml:space="preserve">The city of Beijing stands as the political heart and an emerging financial nerve center of China. Within this context, the role of the economist is not merely academic; it is deeply pragmatic and policy-driven. An economist in China, Beijing operates at the intersection of traditional socialist planning mechanisms and dynamic global market forces. Unlike their counterparts in Western economies who may focus primarily on market efficiency, an economist working in Beijing must navigate a complex dual system where state directives often guide resource allocation while market signals determine productivity.</w:t>
      </w:r>
    </w:p>
    <w:p>
      <w:pPr>
        <w:pStyle w:val="BodyText"/>
      </w:pPr>
      <w:r>
        <w:t xml:space="preserve">This term paper aims to delineate the multifaceted responsibilities of the economist in this specific geographical and political setting. It argues that the modern economist in Beijing is less of a passive observer and more of an active architect of economic stability, serving as a bridge between central government mandates from Beijing’s administrative districts and local business realities. Understanding this role is essential for comprehending how China has achieved sustained growth despite global uncertainties.</w:t>
      </w:r>
    </w:p>
    <w:bookmarkEnd w:id="21"/>
    <w:bookmarkStart w:id="22" w:name="X78ed71a0d6bc378c97e7c03130fd4da6f8691ef"/>
    <w:p>
      <w:pPr>
        <w:pStyle w:val="Heading2"/>
      </w:pPr>
      <w:r>
        <w:t xml:space="preserve">2. Historical Evolution of Economic Thought in the Region</w:t>
      </w:r>
    </w:p>
    <w:p>
      <w:pPr>
        <w:pStyle w:val="FirstParagraph"/>
      </w:pPr>
      <w:r>
        <w:t xml:space="preserve">To understand the current position of the economist, one must look at historical shifts. For decades, economic planning in China was dictated by rigid five-year plans managed through central committees based in Beijing. During this era, an economist functioned largely as a planner or a data processor for state-owned enterprises (SOEs). However, since the reform and opening-up policies initiated in the late 1970s, the role has evolved dramatically.</w:t>
      </w:r>
    </w:p>
    <w:p>
      <w:pPr>
        <w:pStyle w:val="BodyText"/>
      </w:pPr>
      <w:r>
        <w:t xml:space="preserve">In recent years, particularly following China’s accession to the World Trade Organization and subsequent economic expansions centered in metropolitan hubs like Beijing, economists have transitioned into roles involving strategic forecasting, risk assessment, and structural optimization. The economist today is tasked with analyzing data that reflects a mixed economy—balancing state-led infrastructure development with private sector innovation. This evolution has made the profession more rigorous, requiring sophisticated quantitative skills alongside an understanding of political economy.</w:t>
      </w:r>
    </w:p>
    <w:bookmarkEnd w:id="22"/>
    <w:bookmarkStart w:id="26" w:name="X2fd7681034e09d15b508b93adcb09cab36cd14a"/>
    <w:p>
      <w:pPr>
        <w:pStyle w:val="Heading2"/>
      </w:pPr>
      <w:r>
        <w:t xml:space="preserve">3. Key Responsibilities of the Economist in Contemporary Beijing</w:t>
      </w:r>
    </w:p>
    <w:bookmarkStart w:id="23" w:name="policy-analysis-and-strategic-advisory"/>
    <w:p>
      <w:pPr>
        <w:pStyle w:val="Heading3"/>
      </w:pPr>
      <w:r>
        <w:t xml:space="preserve">3.1 Policy Analysis and Strategic Advisory</w:t>
      </w:r>
    </w:p>
    <w:p>
      <w:pPr>
        <w:pStyle w:val="FirstParagraph"/>
      </w:pPr>
      <w:r>
        <w:t xml:space="preserve">A primary function of the economist based in China, Beijing is to provide evidence-based advice to policymakers. Whether working for government think tanks, state-owned financial institutions, or private consultancies serving foreign entities entering the Chinese market, these professionals analyze macroeconomic indicators. They assess inflation rates within the capital’s service sector, monitor industrial production outputs in surrounding Hebei province (which feeds into Beijing’s supply chains), and evaluate housing market trends that define life in a megacity.</w:t>
      </w:r>
    </w:p>
    <w:p>
      <w:pPr>
        <w:pStyle w:val="BodyText"/>
      </w:pPr>
      <w:r>
        <w:t xml:space="preserve">For instance, when Beijing announces initiatives aimed at reducing carbon emissions or upgrading its high-tech industries (such as those concentrated in the Zhongguancun area, often referred to as China’s Silicon Valley), economists play a crucial role in modeling the potential economic impact. They calculate subsidies required, project job creation rates, and estimate long-term GDP contributions.</w:t>
      </w:r>
    </w:p>
    <w:bookmarkEnd w:id="23"/>
    <w:bookmarkStart w:id="24" w:name="Xf81fd7043c534a72597170c5e72b8cb08801b5a"/>
    <w:p>
      <w:pPr>
        <w:pStyle w:val="Heading3"/>
      </w:pPr>
      <w:r>
        <w:t xml:space="preserve">3.2 Bridging Local Implementation with Central Directives</w:t>
      </w:r>
    </w:p>
    <w:p>
      <w:pPr>
        <w:pStyle w:val="FirstParagraph"/>
      </w:pPr>
      <w:r>
        <w:t xml:space="preserve">Beijing serves as the locus of decision-making for national policies. The economist acts as a translator between abstract central directives and tangible local outcomes. For example, if the State Council in Beijing mandates "Common Prosperity" or stricter anti-monopoly regulations, economists must interpret how these laws affect local businesses operating within Beijing’s borders. They analyze compliance costs, market reactions, and consumer behavior shifts. This requires a nuanced understanding of both legal frameworks and economic incentives.</w:t>
      </w:r>
    </w:p>
    <w:bookmarkEnd w:id="24"/>
    <w:bookmarkStart w:id="25" w:name="international-economic-liaison"/>
    <w:p>
      <w:pPr>
        <w:pStyle w:val="Heading3"/>
      </w:pPr>
      <w:r>
        <w:t xml:space="preserve">3.3 International Economic Liaison</w:t>
      </w:r>
    </w:p>
    <w:p>
      <w:pPr>
        <w:pStyle w:val="FirstParagraph"/>
      </w:pPr>
      <w:r>
        <w:t xml:space="preserve">As a global diplomatic hub, Beijing attracts significant foreign direct investment (FDI) and hosts numerous international organizations. Economists in this city often serve as liaison officers for multinational corporations seeking to enter or expand within China’s market. They provide insights into regulatory environments, currency fluctuation risks related to the Renminbi (Yuan), and trade tariffs. Their expertise is vital for mitigating risks associated with doing business in one of the world’s largest economies.</w:t>
      </w:r>
    </w:p>
    <w:bookmarkEnd w:id="25"/>
    <w:bookmarkEnd w:id="26"/>
    <w:bookmarkStart w:id="27" w:name="contemporary-challenges"/>
    <w:p>
      <w:pPr>
        <w:pStyle w:val="Heading2"/>
      </w:pPr>
      <w:r>
        <w:t xml:space="preserve">4. Contemporary Challenges</w:t>
      </w:r>
    </w:p>
    <w:p>
      <w:pPr>
        <w:pStyle w:val="FirstParagraph"/>
      </w:pPr>
      <w:r>
        <w:t xml:space="preserve">The environment for an economist in China, Beijing is fraught with complexities. First, data transparency remains a challenge. While improvements have been made over the past decades, accessing real-time, granular data can be difficult compared to fully liberalized markets. Economists must often rely on proxy indicators or proprietary databases to ensure accuracy.</w:t>
      </w:r>
    </w:p>
    <w:p>
      <w:pPr>
        <w:pStyle w:val="BodyText"/>
      </w:pPr>
      <w:r>
        <w:t xml:space="preserve">Secondly, geopolitical tensions significantly influence economic modeling. Sanctions, trade wars, and shifting alliances mean that an economist must constantly adjust their risk models based on political developments outside purely economic factors. This adds a layer of unpredictability to long-term strategic planning for firms headquartered or operating in Beijing.</w:t>
      </w:r>
    </w:p>
    <w:p>
      <w:pPr>
        <w:pStyle w:val="BodyText"/>
      </w:pPr>
      <w:r>
        <w:t xml:space="preserve">Furthermore, the internal challenge of balancing rapid innovation with social stability requires economists to adopt holistic views. They cannot simply optimize for profit; they must consider employment stability, regional inequality between Beijing and rural inland provinces, and environmental sustainability. This multi-dimensional mandate makes the role far more demanding than traditional economic analysis.</w:t>
      </w:r>
    </w:p>
    <w:bookmarkEnd w:id="27"/>
    <w:bookmarkStart w:id="28" w:name="conclusion"/>
    <w:p>
      <w:pPr>
        <w:pStyle w:val="Heading2"/>
      </w:pPr>
      <w:r>
        <w:t xml:space="preserve">5. Conclusion</w:t>
      </w:r>
    </w:p>
    <w:p>
      <w:pPr>
        <w:pStyle w:val="FirstParagraph"/>
      </w:pPr>
      <w:r>
        <w:t xml:space="preserve">In conclusion, the economist in China, Beijing is a pivotal figure in the nation’s ongoing economic narrative. They are not merely analysts of numbers but architects of policy and mediators between state objectives and market realities. As Beijing continues to assert its influence on the global stage, the sophistication required to fulfill this role increases.</w:t>
      </w:r>
    </w:p>
    <w:p>
      <w:pPr>
        <w:pStyle w:val="BodyText"/>
      </w:pPr>
      <w:r>
        <w:t xml:space="preserve">The profession has moved beyond simple accounting or basic forecasting into complex strategic advisory roles that require deep knowledge of political economy, international relations, and advanced quantitative analysis. For students and professionals alike, understanding the economist’s function in this specific context offers invaluable insight into how one of the world’s most significant economies operates. As China faces future challenges such as an aging population, technological decoupling from the West, and climate change goals, the economist will remain central to navigating these transitions within China's capital and beyond.</w:t>
      </w:r>
    </w:p>
    <w:bookmarkEnd w:id="28"/>
    <w:bookmarkStart w:id="29" w:name="bibliography"/>
    <w:p>
      <w:pPr>
        <w:pStyle w:val="Heading2"/>
      </w:pPr>
      <w:r>
        <w:t xml:space="preserve">Bibliography</w:t>
      </w:r>
    </w:p>
    <w:p>
      <w:pPr>
        <w:numPr>
          <w:ilvl w:val="0"/>
          <w:numId w:val="1001"/>
        </w:numPr>
        <w:pStyle w:val="Compact"/>
      </w:pPr>
      <w:r>
        <w:t xml:space="preserve">Naughton, B. (2018). *The Chinese Economy: Adaptation and Growth*. MIT Press.</w:t>
      </w:r>
    </w:p>
    <w:p>
      <w:pPr>
        <w:numPr>
          <w:ilvl w:val="0"/>
          <w:numId w:val="1001"/>
        </w:numPr>
        <w:pStyle w:val="Compact"/>
      </w:pPr>
      <w:r>
        <w:t xml:space="preserve">Lardy, N. R. (2019). *Integrating China into the Global Economy*. Brookings Institution Press.</w:t>
      </w:r>
    </w:p>
    <w:p>
      <w:pPr>
        <w:numPr>
          <w:ilvl w:val="0"/>
          <w:numId w:val="1001"/>
        </w:numPr>
        <w:pStyle w:val="Compact"/>
      </w:pPr>
      <w:r>
        <w:t xml:space="preserve">Peking University Center for China Macro-Economic Research. (2022). *Annual Report on Economic Development in Beijing*. Beijing Publishing House.</w:t>
      </w:r>
    </w:p>
    <w:p>
      <w:pPr>
        <w:numPr>
          <w:ilvl w:val="0"/>
          <w:numId w:val="1001"/>
        </w:numPr>
        <w:pStyle w:val="Compact"/>
      </w:pPr>
      <w:r>
        <w:t xml:space="preserve">National Bureau of Statistics of China. (Various Years). *Statistical Communiqué on National Economic and Social Development*. Retrieved from www.stats.gov.cn.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Economist in Modern China, Beijing</dc:title>
  <dc:creator/>
  <dc:language>en</dc:language>
  <cp:keywords/>
  <dcterms:created xsi:type="dcterms:W3CDTF">2026-07-30T04:48:46Z</dcterms:created>
  <dcterms:modified xsi:type="dcterms:W3CDTF">2026-07-30T04:48:46Z</dcterms:modified>
</cp:coreProperties>
</file>

<file path=docProps/custom.xml><?xml version="1.0" encoding="utf-8"?>
<Properties xmlns="http://schemas.openxmlformats.org/officeDocument/2006/custom-properties" xmlns:vt="http://schemas.openxmlformats.org/officeDocument/2006/docPropsVTypes"/>
</file>