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Mumbai</w:t>
      </w:r>
    </w:p>
    <w:bookmarkStart w:id="20" w:name="term-paper"/>
    <w:p>
      <w:pPr>
        <w:pStyle w:val="Heading1"/>
      </w:pPr>
      <w:r>
        <w:t xml:space="preserve">Term Paper</w:t>
      </w:r>
    </w:p>
    <w:p>
      <w:pPr>
        <w:pStyle w:val="FirstParagraph"/>
      </w:pPr>
      <w:r>
        <w:br/>
      </w:r>
      <w:r>
        <w:rPr>
          <w:bCs/>
          <w:b/>
        </w:rPr>
        <w:t xml:space="preserve">Title:</w:t>
      </w:r>
      <w:r>
        <w:t xml:space="preserve"> </w:t>
      </w:r>
      <w:r>
        <w:t xml:space="preserve">Navigating the Urban Leviathan: The Critical Role of the Economist in India, Mumbai</w:t>
      </w:r>
      <w:r>
        <w:br/>
      </w:r>
      <w:r>
        <w:br/>
      </w:r>
      <w:r>
        <w:rPr>
          <w:iCs/>
          <w:i/>
        </w:rPr>
        <w:t xml:space="preserve">A submission focusing on urban economic dynamics, policy formulation, and sustainable development.</w:t>
      </w:r>
    </w:p>
    <w:bookmarkEnd w:id="20"/>
    <w:bookmarkStart w:id="21" w:name="abstract"/>
    <w:p>
      <w:pPr>
        <w:pStyle w:val="Heading2"/>
      </w:pPr>
      <w:r>
        <w:t xml:space="preserve">Abstract</w:t>
      </w:r>
    </w:p>
    <w:p>
      <w:pPr>
        <w:pStyle w:val="FirstParagraph"/>
      </w:pPr>
      <w:r>
        <w:t xml:space="preserve">This term paper explores the multifaceted role of an economist within the specific context of India's financial capital, Mumbai. As a megacity facing unique challenges ranging from housing affordability to industrial transition, Mumbai serves as a critical case study for applied economics. This document analyzes how economic principles are not merely theoretical constructs in this environment but vital tools for policy-making, urban planning, and social welfare. By examining the intersection of macroeconomic trends with micro-level realities in India's most populous city, we argue that the modern economist acts as both an analyst and a strategist for sustainable growth.</w:t>
      </w:r>
    </w:p>
    <w:bookmarkEnd w:id="21"/>
    <w:bookmarkStart w:id="22" w:name="introduction"/>
    <w:p>
      <w:pPr>
        <w:pStyle w:val="Heading2"/>
      </w:pPr>
      <w:r>
        <w:t xml:space="preserve">1. Introduction</w:t>
      </w:r>
    </w:p>
    <w:p>
      <w:pPr>
        <w:pStyle w:val="FirstParagraph"/>
      </w:pPr>
      <w:r>
        <w:t xml:space="preserve">The definition of a modern</w:t>
      </w:r>
      <w:r>
        <w:t xml:space="preserve"> </w:t>
      </w:r>
      <w:r>
        <w:rPr>
          <w:bCs/>
          <w:b/>
        </w:rPr>
        <w:t xml:space="preserve">Economist</w:t>
      </w:r>
      <w:r>
        <w:t xml:space="preserve"> </w:t>
      </w:r>
      <w:r>
        <w:t xml:space="preserve">has evolved significantly beyond traditional academic research. Today, particularly in dynamic emerging markets, this professional serves as the architect of economic stability and progress. In the context of India, a nation experiencing rapid demographic shifts and technological integration, the demand for rigorous economic analysis is at an all-time high. Nowhere is this demand more acute than in Mumbai.</w:t>
      </w:r>
    </w:p>
    <w:p>
      <w:pPr>
        <w:pStyle w:val="BodyText"/>
      </w:pPr>
      <w:r>
        <w:t xml:space="preserve">Mumbai, often referred to as "The City of Dreams," represents a paradox of extreme wealth juxtaposed with profound poverty. As the commercial capital of India and home to the Bombay Stock Exchange, it generates a significant portion of the country's GDP. Consequently, understanding the specific economic mechanisms at play in this region is essential for any scholar or practitioner. This term paper aims to dissect how an</w:t>
      </w:r>
      <w:r>
        <w:t xml:space="preserve"> </w:t>
      </w:r>
      <w:r>
        <w:rPr>
          <w:bCs/>
          <w:b/>
        </w:rPr>
        <w:t xml:space="preserve">Economist</w:t>
      </w:r>
      <w:r>
        <w:t xml:space="preserve"> </w:t>
      </w:r>
      <w:r>
        <w:t xml:space="preserve">operates within this high-stakes environment in</w:t>
      </w:r>
      <w:r>
        <w:t xml:space="preserve"> </w:t>
      </w:r>
      <w:r>
        <w:rPr>
          <w:bCs/>
          <w:b/>
        </w:rPr>
        <w:t xml:space="preserve">India Mumbai</w:t>
      </w:r>
      <w:r>
        <w:t xml:space="preserve">, addressing issues of infrastructure, labor markets, and urban sustainability.</w:t>
      </w:r>
    </w:p>
    <w:bookmarkEnd w:id="22"/>
    <w:bookmarkStart w:id="23" w:name="X513894e5543be57e774271b82f5ea5d2b9bd89c"/>
    <w:p>
      <w:pPr>
        <w:pStyle w:val="Heading2"/>
      </w:pPr>
      <w:r>
        <w:t xml:space="preserve">2. The Unique Economic Landscape of India Mumbai</w:t>
      </w:r>
    </w:p>
    <w:p>
      <w:pPr>
        <w:pStyle w:val="FirstParagraph"/>
      </w:pPr>
      <w:r>
        <w:t xml:space="preserve">To understand the necessity of economic expertise, one must first appreciate the complexity of the local landscape. Mumbai operates on a land-scarce model where real estate economics dictate much of the city's movement and growth. Unlike other metros in</w:t>
      </w:r>
      <w:r>
        <w:t xml:space="preserve"> </w:t>
      </w:r>
      <w:r>
        <w:rPr>
          <w:bCs/>
          <w:b/>
        </w:rPr>
        <w:t xml:space="preserve">India</w:t>
      </w:r>
      <w:r>
        <w:t xml:space="preserve">, Mumbai’s geography is constrained by the Arabian Sea to the west and urban sprawl to the east, leading to unprecedented land values.</w:t>
      </w:r>
    </w:p>
    <w:p>
      <w:pPr>
        <w:pStyle w:val="BodyText"/>
      </w:pPr>
      <w:r>
        <w:t xml:space="preserve">The local economy is diversified, anchored by financial services, entertainment (Bollywood), pharmaceuticals, and information technology. However, this diversity masks underlying structural issues. The informal sector employs a vast majority of the workforce in</w:t>
      </w:r>
      <w:r>
        <w:t xml:space="preserve"> </w:t>
      </w:r>
      <w:r>
        <w:rPr>
          <w:bCs/>
          <w:b/>
        </w:rPr>
        <w:t xml:space="preserve">India Mumbai</w:t>
      </w:r>
      <w:r>
        <w:t xml:space="preserve">, creating a dual economy where formal regulations often fail to capture the true pulse of employment and income generation. It is here that the</w:t>
      </w:r>
      <w:r>
        <w:t xml:space="preserve"> </w:t>
      </w:r>
      <w:r>
        <w:rPr>
          <w:bCs/>
          <w:b/>
        </w:rPr>
        <w:t xml:space="preserve">Economist</w:t>
      </w:r>
      <w:r>
        <w:t xml:space="preserve"> </w:t>
      </w:r>
      <w:r>
        <w:t xml:space="preserve">plays a pivotal role, utilizing data analytics to bridge the gap between official statistics and ground-level realities.</w:t>
      </w:r>
    </w:p>
    <w:bookmarkEnd w:id="23"/>
    <w:bookmarkStart w:id="24" w:name="the-economist-as-a-policy-advisor"/>
    <w:p>
      <w:pPr>
        <w:pStyle w:val="Heading2"/>
      </w:pPr>
      <w:r>
        <w:t xml:space="preserve">3. The Economist as a Policy Advisor</w:t>
      </w:r>
    </w:p>
    <w:p>
      <w:pPr>
        <w:pStyle w:val="FirstParagraph"/>
      </w:pPr>
      <w:r>
        <w:t xml:space="preserve">In municipal governance, the primary function of an economist is to advise on fiscal policy and resource allocation. In Mumbai, this involves complex decisions regarding public transport subsidies, water supply pricing, and waste management costs. An economist must calculate the elasticity of demand for these services to ensure that pricing mechanisms are sustainable without excluding lower-income populations.</w:t>
      </w:r>
    </w:p>
    <w:p>
      <w:pPr>
        <w:pStyle w:val="BodyText"/>
      </w:pPr>
      <w:r>
        <w:t xml:space="preserve">Furthermore, urban planning in</w:t>
      </w:r>
      <w:r>
        <w:t xml:space="preserve"> </w:t>
      </w:r>
      <w:r>
        <w:rPr>
          <w:bCs/>
          <w:b/>
        </w:rPr>
        <w:t xml:space="preserve">India Mumbai</w:t>
      </w:r>
      <w:r>
        <w:t xml:space="preserve"> </w:t>
      </w:r>
      <w:r>
        <w:t xml:space="preserve">requires rigorous cost-benefit analysis. Projects such as coastal road developments or railway expansions involve billions of rupees. The</w:t>
      </w:r>
      <w:r>
        <w:t xml:space="preserve"> </w:t>
      </w:r>
      <w:r>
        <w:rPr>
          <w:bCs/>
          <w:b/>
        </w:rPr>
        <w:t xml:space="preserve">Economist</w:t>
      </w:r>
      <w:r>
        <w:t xml:space="preserve"> </w:t>
      </w:r>
      <w:r>
        <w:t xml:space="preserve">must assess not only the direct financial returns but also the externalities—such as reduced commute times leading to increased productivity, and environmental impacts. This holistic approach ensures that development in Mumbai is not just visually impressive but economically viable and socially equitable.</w:t>
      </w:r>
    </w:p>
    <w:bookmarkEnd w:id="24"/>
    <w:bookmarkStart w:id="25" w:name="addressing-inequality-and-social-welfare"/>
    <w:p>
      <w:pPr>
        <w:pStyle w:val="Heading2"/>
      </w:pPr>
      <w:r>
        <w:t xml:space="preserve">4. Addressing Inequality and Social Welfare</w:t>
      </w:r>
    </w:p>
    <w:p>
      <w:pPr>
        <w:pStyle w:val="FirstParagraph"/>
      </w:pPr>
      <w:r>
        <w:t xml:space="preserve">Mumbai is home to Dharavi, one of the largest informal settlements in Asia. The presence of such vast slum areas highlights a severe disparity in income distribution. A key responsibility of an economist working in this region is to design interventions that promote inclusive growth. This involves analyzing the effectiveness of micro-finance schemes, affordable housing policies, and skill development programs.</w:t>
      </w:r>
    </w:p>
    <w:p>
      <w:pPr>
        <w:pStyle w:val="BodyText"/>
      </w:pPr>
      <w:r>
        <w:t xml:space="preserve">For instance, when evaluating the impact of government initiatives like the Pradhan Mantri Awas Yojana (PMAY) in</w:t>
      </w:r>
      <w:r>
        <w:t xml:space="preserve"> </w:t>
      </w:r>
      <w:r>
        <w:rPr>
          <w:bCs/>
          <w:b/>
        </w:rPr>
        <w:t xml:space="preserve">India Mumbai</w:t>
      </w:r>
      <w:r>
        <w:t xml:space="preserve">, an economist employs econometric models to determine if these programs are successfully reaching the target demographic or if they are being captured by elites. By identifying these leakage points, economists can recommend adjustments that maximize the welfare of the poorest citizens, thereby reducing social friction and enhancing overall economic stability.</w:t>
      </w:r>
    </w:p>
    <w:bookmarkEnd w:id="25"/>
    <w:bookmarkStart w:id="26" w:name="X4eae38acd5e6e429f5a7c0fd4e78931a88162a5"/>
    <w:p>
      <w:pPr>
        <w:pStyle w:val="Heading2"/>
      </w:pPr>
      <w:r>
        <w:t xml:space="preserve">5. Sustainable Development and Climate Economics</w:t>
      </w:r>
    </w:p>
    <w:p>
      <w:pPr>
        <w:pStyle w:val="FirstParagraph"/>
      </w:pPr>
      <w:r>
        <w:t xml:space="preserve">A growing area of focus for the modern</w:t>
      </w:r>
      <w:r>
        <w:t xml:space="preserve"> </w:t>
      </w:r>
      <w:r>
        <w:rPr>
          <w:bCs/>
          <w:b/>
        </w:rPr>
        <w:t xml:space="preserve">Economist</w:t>
      </w:r>
      <w:r>
        <w:t xml:space="preserve"> </w:t>
      </w:r>
      <w:r>
        <w:t xml:space="preserve">is climate change. Mumbai faces existential threats from sea-level rise and flooding, exacerbated by erratic monsoons. The economic cost of these disasters runs into thousands of crores annually. Therefore, economists must integrate environmental factors into their models, calculating the "cost of inaction." This involves proposing green infrastructure investments that may have higher upfront costs but offer long-term savings and risk mitigation.</w:t>
      </w:r>
    </w:p>
    <w:p>
      <w:pPr>
        <w:pStyle w:val="BodyText"/>
      </w:pPr>
      <w:r>
        <w:t xml:space="preserve">In</w:t>
      </w:r>
      <w:r>
        <w:t xml:space="preserve"> </w:t>
      </w:r>
      <w:r>
        <w:rPr>
          <w:bCs/>
          <w:b/>
        </w:rPr>
        <w:t xml:space="preserve">India Mumbai</w:t>
      </w:r>
      <w:r>
        <w:t xml:space="preserve">, this translates to advocating for resilient urban design. An economist might analyze the return on investment for building flood barriers versus the potential losses from recurrent waterlogging in business districts. By quantifying these risks, they provide the empirical evidence needed to persuade policymakers and private investors to prioritize sustainability over short-term gains.</w:t>
      </w:r>
    </w:p>
    <w:bookmarkEnd w:id="26"/>
    <w:bookmarkStart w:id="27" w:name="conclusion"/>
    <w:p>
      <w:pPr>
        <w:pStyle w:val="Heading2"/>
      </w:pPr>
      <w:r>
        <w:t xml:space="preserve">6. Conclusion</w:t>
      </w:r>
    </w:p>
    <w:p>
      <w:pPr>
        <w:pStyle w:val="FirstParagraph"/>
      </w:pPr>
      <w:r>
        <w:t xml:space="preserve">In conclusion, the role of an</w:t>
      </w:r>
      <w:r>
        <w:t xml:space="preserve"> </w:t>
      </w:r>
      <w:r>
        <w:rPr>
          <w:bCs/>
          <w:b/>
        </w:rPr>
        <w:t xml:space="preserve">Economist</w:t>
      </w:r>
      <w:r>
        <w:t xml:space="preserve"> </w:t>
      </w:r>
      <w:r>
        <w:t xml:space="preserve">in Mumbai is far more complex than simple data interpretation. It requires a nuanced understanding of urban sociology, political economy, and environmental science. The challenges facing</w:t>
      </w:r>
      <w:r>
        <w:t xml:space="preserve"> </w:t>
      </w:r>
      <w:r>
        <w:rPr>
          <w:bCs/>
          <w:b/>
        </w:rPr>
        <w:t xml:space="preserve">India Mumbai</w:t>
      </w:r>
    </w:p>
    <w:p>
      <w:pPr>
        <w:pStyle w:val="BodyText"/>
      </w:pPr>
      <w:r>
        <w:t xml:space="preserve">As Mumbai continues to grow and transform into a global smart city, the need for expert economic guidance will only intensify. Whether through optimizing fiscal budgets, designing equitable social programs, or mitigating climate risks, the</w:t>
      </w:r>
      <w:r>
        <w:t xml:space="preserve"> </w:t>
      </w:r>
      <w:r>
        <w:rPr>
          <w:bCs/>
          <w:b/>
        </w:rPr>
        <w:t xml:space="preserve">Economist</w:t>
      </w:r>
      <w:r>
        <w:t xml:space="preserve"> </w:t>
      </w:r>
      <w:r>
        <w:t xml:space="preserve">remains indispensable. This term paper has demonstrated that in the vibrant and volatile landscape of</w:t>
      </w:r>
      <w:r>
        <w:t xml:space="preserve"> </w:t>
      </w:r>
      <w:r>
        <w:rPr>
          <w:bCs/>
          <w:b/>
        </w:rPr>
        <w:t xml:space="preserve">India Mumbai</w:t>
      </w:r>
      <w:r>
        <w:t xml:space="preserve">, economics is not just a science of markets but a vital tool for urban survival and prosperity. Future research should focus on the specific impact of digital economy platforms on traditional labor markets in this region, further expanding our understanding of economic evolution in India's premier metropolis.</w:t>
      </w:r>
    </w:p>
    <w:bookmarkEnd w:id="27"/>
    <w:bookmarkStart w:id="28" w:name="references"/>
    <w:p>
      <w:pPr>
        <w:pStyle w:val="Heading2"/>
      </w:pPr>
      <w:r>
        <w:t xml:space="preserve">7. References</w:t>
      </w:r>
    </w:p>
    <w:p>
      <w:pPr>
        <w:numPr>
          <w:ilvl w:val="0"/>
          <w:numId w:val="1001"/>
        </w:numPr>
        <w:pStyle w:val="Compact"/>
      </w:pPr>
      <w:r>
        <w:t xml:space="preserve">RBI Reports on Urban Credit Flows and Regional Disparities.</w:t>
      </w:r>
    </w:p>
    <w:p>
      <w:pPr>
        <w:numPr>
          <w:ilvl w:val="0"/>
          <w:numId w:val="1001"/>
        </w:numPr>
        <w:pStyle w:val="Compact"/>
      </w:pPr>
      <w:r>
        <w:t xml:space="preserve">Mumbai Metropolitan Region Development Authority (MMRDA) Strategic Plans.</w:t>
      </w:r>
    </w:p>
    <w:p>
      <w:pPr>
        <w:numPr>
          <w:ilvl w:val="0"/>
          <w:numId w:val="1001"/>
        </w:numPr>
        <w:pStyle w:val="Compact"/>
      </w:pPr>
      <w:r>
        <w:t xml:space="preserve">National Sample Survey Office (NSSO) Data on Employment and Unemployment in Maharashtra.</w:t>
      </w:r>
    </w:p>
    <w:p>
      <w:pPr>
        <w:numPr>
          <w:ilvl w:val="0"/>
          <w:numId w:val="1001"/>
        </w:numPr>
        <w:pStyle w:val="Compact"/>
      </w:pPr>
      <w:r>
        <w:t xml:space="preserve">Juvenile Economics Research Papers on Informal Sector Dynamics in South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India, Mumbai</dc:title>
  <dc:creator/>
  <dc:language>en</dc:language>
  <cp:keywords/>
  <dcterms:created xsi:type="dcterms:W3CDTF">2026-07-29T14:28:15Z</dcterms:created>
  <dcterms:modified xsi:type="dcterms:W3CDTF">2026-07-29T14:28:15Z</dcterms:modified>
</cp:coreProperties>
</file>

<file path=docProps/custom.xml><?xml version="1.0" encoding="utf-8"?>
<Properties xmlns="http://schemas.openxmlformats.org/officeDocument/2006/custom-properties" xmlns:vt="http://schemas.openxmlformats.org/officeDocument/2006/docPropsVTypes"/>
</file>