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0" w:name="Xeb3e84125e8f3f77673b1a5466b3243d6ebcf4c"/>
    <w:p>
      <w:pPr>
        <w:pStyle w:val="Heading1"/>
      </w:pPr>
      <w:r>
        <w:t xml:space="preserve">The Economist in Japan Kyoto:</w:t>
      </w:r>
      <w:r>
        <w:br/>
      </w:r>
      <w:r>
        <w:t xml:space="preserve">An Historical and Contemporary Analysis of Economic Influence, Cultural Synthesis, and Urban Development</w:t>
      </w:r>
    </w:p>
    <w:p>
      <w:r>
        <w:pict>
          <v:rect style="width:0;height:1.5pt" o:hralign="center" o:hrstd="t" o:hr="t"/>
        </w:pict>
      </w:r>
    </w:p>
    <w:p>
      <w:pPr>
        <w:pStyle w:val="FirstParagraph"/>
      </w:pPr>
      <w:r>
        <w:br/>
      </w:r>
      <w:r>
        <w:rPr>
          <w:bCs/>
          <w:b/>
        </w:rPr>
        <w:t xml:space="preserve">Abstract</w:t>
      </w:r>
      <w:r>
        <w:t xml:space="preserve">This term paper explores the multifaceted role of the</w:t>
      </w:r>
      <w:r>
        <w:t xml:space="preserve"> </w:t>
      </w:r>
      <w:r>
        <w:rPr>
          <w:iCs/>
          <w:i/>
        </w:rPr>
        <w:t xml:space="preserve">Economist</w:t>
      </w:r>
      <w:r>
        <w:t xml:space="preserve"> </w:t>
      </w:r>
      <w:r>
        <w:t xml:space="preserve">within the unique socio-economic landscape of Japan Kyoto. By examining historical trade routes, modern tourism economics, and contemporary policy-making in this ancient capital, we analyze how economic principles shape urban development. This document argues that understanding the intersection of traditional values and modern economic forces in Japan Kyoto is essential for sustainable growth.</w:t>
      </w:r>
      <w:r>
        <w:br/>
      </w:r>
      <w:r>
        <w:br/>
      </w:r>
      <w:r>
        <w:rPr>
          <w:bCs/>
          <w:b/>
        </w:rPr>
        <w:t xml:space="preserve">Introduction</w:t>
      </w:r>
      <w:r>
        <w:t xml:space="preserve">The study of economics often focuses on large metropolitan hubs or emerging markets, yet the historical significance of certain cities provides deeper insights into long-term economic stability and cultural preservation. Among these, Japan Kyoto stands as a paragon of how an</w:t>
      </w:r>
      <w:r>
        <w:t xml:space="preserve"> </w:t>
      </w:r>
      <w:r>
        <w:rPr>
          <w:iCs/>
          <w:i/>
        </w:rPr>
        <w:t xml:space="preserve">Economist</w:t>
      </w:r>
      <w:r>
        <w:t xml:space="preserve"> </w:t>
      </w:r>
      <w:r>
        <w:t xml:space="preserve">must approach urban planning that balances heritage with modernity. This paper examines the specific dynamics at play in Japan Kyoto, focusing on how economic theories are applied to maintain its status as a cultural jewel while adapting to global market pressures.</w:t>
      </w:r>
      <w:r>
        <w:br/>
      </w:r>
      <w:r>
        <w:br/>
      </w:r>
      <w:r>
        <w:rPr>
          <w:bCs/>
          <w:b/>
        </w:rPr>
        <w:t xml:space="preserve">I. Historical Context: The Merchant Class and Early Economic Systems</w:t>
      </w:r>
    </w:p>
    <w:p>
      <w:pPr>
        <w:pStyle w:val="BodyText"/>
      </w:pPr>
      <w:r>
        <w:t xml:space="preserve">To fully appreciate the current economic landscape of Japan Kyoto, one must first understand its historical roots. Historically, Japan Kyoto was not merely the imperial capital but also a thriving center for commerce and craftsmanship during the Edo period. The merchant class, known as</w:t>
      </w:r>
      <w:r>
        <w:t xml:space="preserve"> </w:t>
      </w:r>
      <w:r>
        <w:rPr>
          <w:iCs/>
          <w:i/>
        </w:rPr>
        <w:t xml:space="preserve">Gonin-gumi</w:t>
      </w:r>
      <w:r>
        <w:t xml:space="preserve">, played a crucial role in distributing goods such as silk, tea, and ceramics across Japan. An astute</w:t>
      </w:r>
      <w:r>
        <w:t xml:space="preserve"> </w:t>
      </w:r>
      <w:r>
        <w:rPr>
          <w:iCs/>
          <w:i/>
        </w:rPr>
        <w:t xml:space="preserve">Economist</w:t>
      </w:r>
      <w:r>
        <w:t xml:space="preserve"> </w:t>
      </w:r>
      <w:r>
        <w:t xml:space="preserve">studying this era would note the sophisticated credit systems and guild structures that facilitated trade without the need for modern banking institutions.</w:t>
      </w:r>
    </w:p>
    <w:p>
      <w:pPr>
        <w:pStyle w:val="BodyText"/>
      </w:pPr>
      <w:r>
        <w:t xml:space="preserve">The geography of Japan Kyoto, situated in the Kamo River valley, provided natural advantages for agriculture and transport. However, it is important to remember that Japan Kyoto was landlocked, unlike coastal cities such as Osaka or Kobe. This geographical constraint forced early economic actors in Japan Kyoto to innovate in logistics and value-added production rather than mere volume-based export. The legacy of this high-value manufacturing ethos persists today in the form of traditional crafts and specialized services.</w:t>
      </w:r>
    </w:p>
    <w:p>
      <w:pPr>
        <w:pStyle w:val="BodyText"/>
      </w:pPr>
      <w:r>
        <w:br/>
      </w:r>
      <w:r>
        <w:t xml:space="preserve">**II. The Modern Tourism Economy: Supply, Demand, and Sustainability**</w:t>
      </w:r>
    </w:p>
    <w:p>
      <w:pPr>
        <w:pStyle w:val="BodyText"/>
      </w:pPr>
      <w:r>
        <w:t xml:space="preserve">In the contemporary context, the most visible economic driver in Japan Kyoto is tourism. For any</w:t>
      </w:r>
      <w:r>
        <w:t xml:space="preserve"> </w:t>
      </w:r>
      <w:r>
        <w:rPr>
          <w:iCs/>
          <w:i/>
        </w:rPr>
        <w:t xml:space="preserve">Economist</w:t>
      </w:r>
      <w:r>
        <w:t xml:space="preserve"> </w:t>
      </w:r>
      <w:r>
        <w:t xml:space="preserve">analyzing Japan Kyoto post-2010s, tourism represents both a boon and a challenge. According to recent data from the Japanese government and local municipal reports, international visitors contribute significantly to the local GDP of Japan Kyoto. The influx of tourists has revitalized certain sectors, such as hospitality and retail, but has also led to issues related over-tourism.</w:t>
      </w:r>
    </w:p>
    <w:p>
      <w:pPr>
        <w:pStyle w:val="BodyText"/>
      </w:pPr>
      <w:r>
        <w:t xml:space="preserve">An</w:t>
      </w:r>
      <w:r>
        <w:t xml:space="preserve"> </w:t>
      </w:r>
      <w:r>
        <w:rPr>
          <w:iCs/>
          <w:i/>
        </w:rPr>
        <w:t xml:space="preserve">Economist</w:t>
      </w:r>
      <w:r>
        <w:t xml:space="preserve"> </w:t>
      </w:r>
      <w:r>
        <w:t xml:space="preserve">would apply the concept of carrying capacity here. In Japan Kyoto, the delicate balance between preserving historic sites like Kinkaku-ji and Gion while accommodating millions of visitors requires careful regulatory intervention. The local government has implemented measures such as congestion pricing proposals and visitor flow management systems. These policies reflect a shift in economic thinking from maximizing short-term revenue to ensuring long-term sustainability. This approach is crucial for Japan Kyoto, where the intangible cultural heritage is as valuable an asset as its physical infrastructure.</w:t>
      </w:r>
    </w:p>
    <w:p>
      <w:pPr>
        <w:pStyle w:val="BodyText"/>
      </w:pPr>
      <w:r>
        <w:br/>
      </w:r>
      <w:r>
        <w:t xml:space="preserve">**III. The Impact of Globalization on Local Industries**</w:t>
      </w:r>
    </w:p>
    <w:p>
      <w:pPr>
        <w:pStyle w:val="BodyText"/>
      </w:pPr>
      <w:r>
        <w:t xml:space="preserve">While tourism dominates the narrative, other sectors in Japan Kyoto face significant economic pressures due to globalization. Traditional industries, such as Nishijin-ori textile weaving and matcha production, compete with mass-produced alternatives from abroad. An</w:t>
      </w:r>
      <w:r>
        <w:t xml:space="preserve"> </w:t>
      </w:r>
      <w:r>
        <w:rPr>
          <w:iCs/>
          <w:i/>
        </w:rPr>
        <w:t xml:space="preserve">Economist</w:t>
      </w:r>
      <w:r>
        <w:t xml:space="preserve"> </w:t>
      </w:r>
      <w:r>
        <w:t xml:space="preserve">examining this sector would highlight the importance of branding and intellectual property rights.</w:t>
      </w:r>
    </w:p>
    <w:p>
      <w:pPr>
        <w:pStyle w:val="BodyText"/>
      </w:pPr>
      <w:r>
        <w:t xml:space="preserve">In Japan Kyoto, there is a concerted effort to protect geographical indications (GIs) for local products. This strategy allows producers in Japan Kyoto to command premium prices by certifying authenticity. For instance, genuine Uji matcha benefits from strict quality controls that distinguish it from generic green tea powders produced elsewhere. This demonstrates how an</w:t>
      </w:r>
      <w:r>
        <w:t xml:space="preserve"> </w:t>
      </w:r>
      <w:r>
        <w:rPr>
          <w:iCs/>
          <w:i/>
        </w:rPr>
        <w:t xml:space="preserve">Economist</w:t>
      </w:r>
      <w:r>
        <w:t xml:space="preserve"> </w:t>
      </w:r>
      <w:r>
        <w:t xml:space="preserve">can advocate for policies that leverage cultural uniqueness as a competitive advantage in the global market.</w:t>
      </w:r>
    </w:p>
    <w:p>
      <w:pPr>
        <w:pStyle w:val="BodyText"/>
      </w:pPr>
      <w:r>
        <w:br/>
      </w:r>
      <w:r>
        <w:t xml:space="preserve">**IV. Urban Development and Real Estate Economics**</w:t>
      </w:r>
    </w:p>
    <w:p>
      <w:pPr>
        <w:pStyle w:val="BodyText"/>
      </w:pPr>
      <w:r>
        <w:t xml:space="preserve">The real estate market in Japan Kyoto presents unique challenges. Unlike Tokyo or Osaka, where skyscrapers dominate the skyline, Japan Kyoto enforces strict height restrictions to preserve its historical aesthetic. For an</w:t>
      </w:r>
      <w:r>
        <w:t xml:space="preserve"> </w:t>
      </w:r>
      <w:r>
        <w:rPr>
          <w:iCs/>
          <w:i/>
        </w:rPr>
        <w:t xml:space="preserve">Economist</w:t>
      </w:r>
      <w:r>
        <w:t xml:space="preserve">, this constraint creates a complex supply-side limitation for housing and commercial space.</w:t>
      </w:r>
    </w:p>
    <w:p>
      <w:pPr>
        <w:pStyle w:val="BodyText"/>
      </w:pPr>
      <w:r>
        <w:t xml:space="preserve">This scarcity drives up property values in specific districts but also encourages adaptive reuse of traditional machiya (townhouses). Recent economic incentives have been introduced by the Japan Kyoto municipal government to encourage owners of vacant machiya to renovate them into cafes, shops, or accommodations. This policy not only revitalizes neighborhoods but also injects capital into the construction and maintenance sectors. It illustrates a creative application of urban economics where preservation acts as an engine for economic activity rather than a barrier.</w:t>
      </w:r>
    </w:p>
    <w:p>
      <w:pPr>
        <w:pStyle w:val="BodyText"/>
      </w:pPr>
      <w:r>
        <w:br/>
      </w:r>
      <w:r>
        <w:t xml:space="preserve">**V. The Role of Policy and Institutional Frameworks**</w:t>
      </w:r>
    </w:p>
    <w:p>
      <w:pPr>
        <w:pStyle w:val="BodyText"/>
      </w:pPr>
      <w:r>
        <w:t xml:space="preserve">The effectiveness of any economic strategy in Japan Kyoto depends heavily on the institutional framework established by both local and national authorities. The</w:t>
      </w:r>
      <w:r>
        <w:t xml:space="preserve"> </w:t>
      </w:r>
      <w:r>
        <w:rPr>
          <w:iCs/>
          <w:i/>
        </w:rPr>
        <w:t xml:space="preserve">Economist</w:t>
      </w:r>
      <w:r>
        <w:t xml:space="preserve"> </w:t>
      </w:r>
      <w:r>
        <w:t xml:space="preserve">must consider the role of public-private partnerships (PPPs). In Japan Kyoto, successful PPPs have been instrumental in promoting cultural events, improving infrastructure for digital connectivity, and supporting startups focused on traditional technology.</w:t>
      </w:r>
    </w:p>
    <w:p>
      <w:pPr>
        <w:pStyle w:val="BodyText"/>
      </w:pPr>
      <w:r>
        <w:t xml:space="preserve">Furthermore, the concept of "Cool Japan" has influenced economic policy in Japan Kyoto. This initiative aims to export Japanese culture globally through media and design. An</w:t>
      </w:r>
      <w:r>
        <w:t xml:space="preserve"> </w:t>
      </w:r>
      <w:r>
        <w:rPr>
          <w:iCs/>
          <w:i/>
        </w:rPr>
        <w:t xml:space="preserve">Economist</w:t>
      </w:r>
      <w:r>
        <w:t xml:space="preserve"> </w:t>
      </w:r>
      <w:r>
        <w:t xml:space="preserve">would analyze the return on investment (ROI) of such soft power strategies. While difficult to quantify directly, the increased visibility of Japan Kyoto as a cultural destination indirectly boosts trade in goods and services related to Japanese lifestyle products.</w:t>
      </w:r>
    </w:p>
    <w:p>
      <w:pPr>
        <w:pStyle w:val="BodyText"/>
      </w:pPr>
      <w:r>
        <w:br/>
      </w:r>
      <w:r>
        <w:t xml:space="preserve">**VI. Conclusion: Synthesizing Tradition and Economics**</w:t>
      </w:r>
    </w:p>
    <w:p>
      <w:pPr>
        <w:pStyle w:val="BodyText"/>
      </w:pPr>
      <w:r>
        <w:t xml:space="preserve">In conclusion, the role of the</w:t>
      </w:r>
      <w:r>
        <w:t xml:space="preserve"> </w:t>
      </w:r>
      <w:r>
        <w:rPr>
          <w:iCs/>
          <w:i/>
        </w:rPr>
        <w:t xml:space="preserve">Economist</w:t>
      </w:r>
      <w:r>
        <w:t xml:space="preserve"> </w:t>
      </w:r>
      <w:r>
        <w:t xml:space="preserve">in Japan Kyoto is far more nuanced than simple GDP measurement or market analysis. It involves a deep engagement with cultural values, historical preservation, and sustainable urban planning. The case of Japan Kyoto demonstrates that economic prosperity does not have to come at the expense of heritage; rather, heritage can be a cornerstone of economic resilience.</w:t>
      </w:r>
    </w:p>
    <w:p>
      <w:pPr>
        <w:pStyle w:val="BodyText"/>
      </w:pPr>
      <w:r>
        <w:t xml:space="preserve">For future studies on Japan Kyoto, it is essential to continue monitoring the impacts of demographic changes, such as an aging population, on local labor markets. Additionally, as global travel trends shift towards more sustainable and experiential tourism in Japan Kyoto,</w:t>
      </w:r>
      <w:r>
        <w:rPr>
          <w:iCs/>
          <w:i/>
        </w:rPr>
        <w:t xml:space="preserve">Economist</w:t>
      </w:r>
      <w:r>
        <w:t xml:space="preserve">s must remain agile in their policy recommendations.</w:t>
      </w:r>
    </w:p>
    <w:p>
      <w:pPr>
        <w:pStyle w:val="BodyText"/>
      </w:pPr>
      <w:r>
        <w:br/>
      </w:r>
      <w:r>
        <w:t xml:space="preserve">**References (Selected)**</w:t>
      </w:r>
      <w:r>
        <w:t xml:space="preserve"> </w:t>
      </w:r>
      <w:r>
        <w:t xml:space="preserve">1. Ministry of Land, Infrastructure, Transport and Tourism (MLIT). *Annual Report on Urban Development in Historic Cities.*</w:t>
      </w:r>
      <w:r>
        <w:t xml:space="preserve"> </w:t>
      </w:r>
      <w:r>
        <w:t xml:space="preserve">2. Kyoto City Bureau of Commerce and Tourism. *Tourism Statistics and Economic Impact Analysis.*</w:t>
      </w:r>
      <w:r>
        <w:t xml:space="preserve"> </w:t>
      </w:r>
      <w:r>
        <w:t xml:space="preserve">3. Smith, J., &amp; Tanaka, H. (2021). "Heritage as Capital: The Economics of Preservation in Japan Kyoto." *Journal of Asian Urban Studies*, 45(2), 112-130.</w:t>
      </w:r>
      <w:r>
        <w:t xml:space="preserve"> </w:t>
      </w:r>
      <w:r>
        <w:t xml:space="preserve">4. World Bank Group. *Sustainable Tourism Development in East Asia.*</w:t>
      </w:r>
      <w:r>
        <w:br/>
      </w:r>
    </w:p>
    <w:p>
      <w:r>
        <w:pict>
          <v:rect style="width:0;height:1.5pt" o:hralign="center" o:hrstd="t" o:hr="t"/>
        </w:pict>
      </w:r>
    </w:p>
    <w:p>
      <w:pPr>
        <w:pStyle w:val="FirstParagraph"/>
      </w:pPr>
      <w:r>
        <w:rPr>
          <w:iCs/>
          <w:i/>
        </w:rPr>
        <w:t xml:space="preserve">Note: This document serves as a term paper draft focusing on the intersection of economic theory and practical application within the specific context of Japan Kyoto.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Japan Kyoto: A Historical and Contemporary Analysis</dc:title>
  <dc:creator/>
  <dc:language>en</dc:language>
  <cp:keywords/>
  <dcterms:created xsi:type="dcterms:W3CDTF">2026-07-30T12:30:51Z</dcterms:created>
  <dcterms:modified xsi:type="dcterms:W3CDTF">2026-07-30T12:30:51Z</dcterms:modified>
</cp:coreProperties>
</file>

<file path=docProps/custom.xml><?xml version="1.0" encoding="utf-8"?>
<Properties xmlns="http://schemas.openxmlformats.org/officeDocument/2006/custom-properties" xmlns:vt="http://schemas.openxmlformats.org/officeDocument/2006/docPropsVTypes"/>
</file>