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Critical</w:t>
      </w:r>
      <w:r>
        <w:t xml:space="preserve"> </w:t>
      </w:r>
      <w:r>
        <w:t xml:space="preserve">Analysis</w:t>
      </w:r>
    </w:p>
    <w:bookmarkStart w:id="28" w:name="X5deffd60d3bec6666d7c1da98e3821d31c62ce3"/>
    <w:p>
      <w:pPr>
        <w:pStyle w:val="Heading1"/>
      </w:pPr>
      <w:r>
        <w:t xml:space="preserve">The Role and Relevance of the Economist in Nepal Kathmandu</w:t>
      </w:r>
      <w:r>
        <w:br/>
      </w:r>
      <w:r>
        <w:t xml:space="preserve">A Critical Analysis</w:t>
      </w:r>
    </w:p>
    <w:p>
      <w:pPr>
        <w:pStyle w:val="FirstParagraph"/>
      </w:pPr>
      <w:r>
        <w:br/>
      </w:r>
    </w:p>
    <w:p>
      <w:pPr>
        <w:pStyle w:val="BodyText"/>
      </w:pPr>
      <w:r>
        <w:rPr>
          <w:bCs/>
          <w:b/>
        </w:rPr>
        <w:t xml:space="preserve">Date:</w:t>
      </w:r>
      <w:r>
        <w:t xml:space="preserve"> </w:t>
      </w:r>
      <w:r>
        <w:t xml:space="preserve">May 24, 2024</w:t>
      </w:r>
      <w:r>
        <w:br/>
      </w:r>
      <w:r>
        <w:rPr>
          <w:bCs/>
          <w:b/>
        </w:rPr>
        <w:t xml:space="preserve">Prepared For:</w:t>
      </w:r>
      <w:r>
        <w:t xml:space="preserve"> </w:t>
      </w:r>
      <w:r>
        <w:t xml:space="preserve">Department of Economics and Public Policy Studies</w:t>
      </w:r>
      <w:r>
        <w:br/>
      </w:r>
      <w:r>
        <w:rPr>
          <w:bCs/>
          <w:b/>
        </w:rPr>
        <w:t xml:space="preserve">Subject:</w:t>
      </w:r>
      <w:r>
        <w:t xml:space="preserve"> </w:t>
      </w:r>
      <w:r>
        <w:t xml:space="preserve">Applied Macroeconomics in Developing Nations</w:t>
      </w:r>
    </w:p>
    <w:p>
      <w:r>
        <w:pict>
          <v:rect style="width:0;height:1.5pt" o:hralign="center" o:hrstd="t" o:hr="t"/>
        </w:pict>
      </w:r>
    </w:p>
    <w:bookmarkStart w:id="20" w:name="i.-introduction"/>
    <w:p>
      <w:pPr>
        <w:pStyle w:val="Heading3"/>
      </w:pPr>
      <w:r>
        <w:t xml:space="preserve">I. Introduction</w:t>
      </w:r>
    </w:p>
    <w:p>
      <w:pPr>
        <w:pStyle w:val="FirstParagraph"/>
      </w:pPr>
      <w:r>
        <w:br/>
      </w:r>
    </w:p>
    <w:p>
      <w:pPr>
        <w:pStyle w:val="BodyText"/>
      </w:pPr>
      <w:r>
        <w:t xml:space="preserve">In the dynamic landscape of South Asian development, few cities exemplify the tension between rapid urbanization and structural economic stagnation as vividly as Nepal Kathmandu. As the capital and largest city of Nepal, it serves as the primary engine for national growth, yet it simultaneously bears the brunt of infrastructural deficits, governance challenges, and social inequality. Within this complex ecosystem, the role of the Economist is not merely academic but profoundly practical. This term paper examines how an</w:t>
      </w:r>
      <w:r>
        <w:t xml:space="preserve"> </w:t>
      </w:r>
      <w:r>
        <w:rPr>
          <w:bCs/>
          <w:b/>
        </w:rPr>
        <w:t xml:space="preserve">Economist</w:t>
      </w:r>
      <w:r>
        <w:t xml:space="preserve"> </w:t>
      </w:r>
      <w:r>
        <w:t xml:space="preserve">functions within and around Nepal Kathmandu to navigate these challenges. It argues that specialized economic expertise is critical for transforming Kathmandu from a congested metropolitan hub into a sustainable model for developing nations, addressing issues ranging from fiscal federalism to urban infrastructure financing.</w:t>
      </w:r>
    </w:p>
    <w:bookmarkEnd w:id="20"/>
    <w:bookmarkStart w:id="21" w:name="X6bab93eb493cc81e25665be543e09093c92506f"/>
    <w:p>
      <w:pPr>
        <w:pStyle w:val="Heading3"/>
      </w:pPr>
      <w:r>
        <w:t xml:space="preserve">II. The Contextual Landscape of Nepal Kathmandu</w:t>
      </w:r>
    </w:p>
    <w:p>
      <w:pPr>
        <w:pStyle w:val="FirstParagraph"/>
      </w:pPr>
      <w:r>
        <w:br/>
      </w:r>
    </w:p>
    <w:p>
      <w:pPr>
        <w:pStyle w:val="BodyText"/>
      </w:pPr>
      <w:r>
        <w:t xml:space="preserve">To understand the necessity of economic analysis in this region, one must first appreciate the unique socio-economic fabric of Nepal Kathmandu. The city has expanded rapidly over the last three decades, driven by rural-to-urban migration and centralization of resources. However, this growth has often been unplanned. The physical infrastructure cannot keep pace with population density, leading to severe traffic congestion, pollution levels that frequently top global lists for poor air quality, and a strain on public utilities.</w:t>
      </w:r>
    </w:p>
    <w:p>
      <w:pPr>
        <w:pStyle w:val="BodyText"/>
      </w:pPr>
      <w:r>
        <w:t xml:space="preserve">Furthermore, the federal restructuring of Nepal introduced new layers of governance. While intended to empower local units, it has created friction regarding resource allocation between federal and provincial bodies. This is where the concept of an</w:t>
      </w:r>
      <w:r>
        <w:t xml:space="preserve"> </w:t>
      </w:r>
      <w:r>
        <w:rPr>
          <w:bCs/>
          <w:b/>
        </w:rPr>
        <w:t xml:space="preserve">Economist</w:t>
      </w:r>
      <w:r>
        <w:t xml:space="preserve"> </w:t>
      </w:r>
      <w:r>
        <w:t xml:space="preserve">becomes pivotal. An economist operating in this context must possess a deep understanding not only of neoclassical growth models but also of institutional economics and public choice theory, which explain why policy implementation often fails despite sound theoretical frameworks.</w:t>
      </w:r>
    </w:p>
    <w:bookmarkEnd w:id="21"/>
    <w:bookmarkStart w:id="22" w:name="X9e5314755d3e74047bccd60475b772a353a509f"/>
    <w:p>
      <w:pPr>
        <w:pStyle w:val="Heading3"/>
      </w:pPr>
      <w:r>
        <w:t xml:space="preserve">III. The Role of the Economist in Fiscal Federalism</w:t>
      </w:r>
    </w:p>
    <w:p>
      <w:pPr>
        <w:pStyle w:val="FirstParagraph"/>
      </w:pPr>
      <w:r>
        <w:br/>
      </w:r>
    </w:p>
    <w:p>
      <w:pPr>
        <w:pStyle w:val="BodyText"/>
      </w:pPr>
      <w:r>
        <w:t xml:space="preserve">A defining feature of Nepal’s modern political economy is its shift toward a federal structure. For an</w:t>
      </w:r>
      <w:r>
        <w:t xml:space="preserve"> </w:t>
      </w:r>
      <w:r>
        <w:rPr>
          <w:bCs/>
          <w:b/>
        </w:rPr>
        <w:t xml:space="preserve">Economist</w:t>
      </w:r>
      <w:r>
        <w:t xml:space="preserve"> </w:t>
      </w:r>
      <w:r>
        <w:t xml:space="preserve">based in or studying Nepal Kathmandu, the primary challenge lies in optimizing fiscal federalism. The transfer of resources from the central government to local municipalities is often opaque and inefficient.</w:t>
      </w:r>
    </w:p>
    <w:p>
      <w:pPr>
        <w:pStyle w:val="BodyText"/>
      </w:pPr>
      <w:r>
        <w:t xml:space="preserve">The economist plays a crucial role in designing equitable formulae for fiscal transfers. By analyzing revenue generation capacities at the local level versus expenditure responsibilities, economists can recommend policies that reduce dependency on central grants and encourage local economic entrepreneurship. In Nepal Kathmandu, this means analyzing the tax base of various municipalities (such as Lalitpur or Kirtipur) to ensure that wealth generated within city limits contributes fairly to regional development while maintaining incentives for growth. Without rigorous economic modeling, federalism risks exacerbating regional disparities rather than alleviating them.</w:t>
      </w:r>
    </w:p>
    <w:bookmarkEnd w:id="22"/>
    <w:bookmarkStart w:id="23" w:name="X1cd3b2310e55b9bdb450ac6c007c682df133dec"/>
    <w:p>
      <w:pPr>
        <w:pStyle w:val="Heading3"/>
      </w:pPr>
      <w:r>
        <w:t xml:space="preserve">IV. Urban Planning and Infrastructure Financing</w:t>
      </w:r>
    </w:p>
    <w:p>
      <w:pPr>
        <w:pStyle w:val="FirstParagraph"/>
      </w:pPr>
      <w:r>
        <w:br/>
      </w:r>
    </w:p>
    <w:p>
      <w:pPr>
        <w:pStyle w:val="BodyText"/>
      </w:pPr>
      <w:r>
        <w:t xml:space="preserve">Nepal Kathmandu faces a massive infrastructure deficit. The construction of ring roads, water supply systems, and waste management facilities requires billions in investment. Domestic resources are insufficient to meet these needs, necessitating foreign aid and loans.</w:t>
      </w:r>
    </w:p>
    <w:p>
      <w:pPr>
        <w:pStyle w:val="BodyText"/>
      </w:pPr>
      <w:r>
        <w:t xml:space="preserve">Here, the</w:t>
      </w:r>
      <w:r>
        <w:t xml:space="preserve"> </w:t>
      </w:r>
      <w:r>
        <w:rPr>
          <w:bCs/>
          <w:b/>
        </w:rPr>
        <w:t xml:space="preserve">Economist</w:t>
      </w:r>
      <w:r>
        <w:t xml:space="preserve"> </w:t>
      </w:r>
      <w:r>
        <w:t xml:space="preserve">serves as a gatekeeper of fiscal sustainability. Before any major infrastructure project is undertaken in Nepal Kathmandu, cost-benefit analyses (CBA) must be conducted. Economists evaluate whether the long-term economic returns of a highway outweigh its environmental and social costs. For instance, while expanding road networks might reduce travel time, an economist must also account for induced demand and increased vehicular emissions, which degrade public health—a hidden economic cost often ignored in political decision-making.</w:t>
      </w:r>
    </w:p>
    <w:p>
      <w:pPr>
        <w:pStyle w:val="BodyText"/>
      </w:pPr>
      <w:r>
        <w:t xml:space="preserve">Moreover, economists advocate for innovative financing mechanisms such as Public-Private Partnerships (PPPs) or Green Bonds. By structuring these financial instruments correctly, the</w:t>
      </w:r>
      <w:r>
        <w:t xml:space="preserve"> </w:t>
      </w:r>
      <w:r>
        <w:rPr>
          <w:bCs/>
          <w:b/>
        </w:rPr>
        <w:t xml:space="preserve">Economist</w:t>
      </w:r>
      <w:r>
        <w:t xml:space="preserve"> </w:t>
      </w:r>
      <w:r>
        <w:t xml:space="preserve">can attract private capital into Nepal Kathmandu’s infrastructure sector, reducing the burden on the national treasury while ensuring that projects are executed with efficiency and accountability.</w:t>
      </w:r>
    </w:p>
    <w:bookmarkEnd w:id="23"/>
    <w:bookmarkStart w:id="24" w:name="X9b1f9bebc8f3a46fb2977401b19bbbe34db7790"/>
    <w:p>
      <w:pPr>
        <w:pStyle w:val="Heading3"/>
      </w:pPr>
      <w:r>
        <w:t xml:space="preserve">V. Informal Labor Markets and Human Capital Development</w:t>
      </w:r>
    </w:p>
    <w:p>
      <w:pPr>
        <w:pStyle w:val="FirstParagraph"/>
      </w:pPr>
      <w:r>
        <w:br/>
      </w:r>
    </w:p>
    <w:p>
      <w:pPr>
        <w:pStyle w:val="BodyText"/>
      </w:pPr>
      <w:r>
        <w:t xml:space="preserve">A significant portion of the workforce in Nepal Kathmandu operates within the informal economy. These workers lack social security, stable incomes, and legal protections. Traditional economic metrics often fail to capture the productivity of this sector, leading to its marginalization in policy discussions.</w:t>
      </w:r>
    </w:p>
    <w:p>
      <w:pPr>
        <w:pStyle w:val="BodyText"/>
      </w:pPr>
      <w:r>
        <w:t xml:space="preserve">An</w:t>
      </w:r>
      <w:r>
        <w:t xml:space="preserve"> </w:t>
      </w:r>
      <w:r>
        <w:rPr>
          <w:bCs/>
          <w:b/>
        </w:rPr>
        <w:t xml:space="preserve">Economist</w:t>
      </w:r>
      <w:r>
        <w:t xml:space="preserve"> </w:t>
      </w:r>
      <w:r>
        <w:t xml:space="preserve">focused on development economics must propose strategies to formalize or support these sectors. This involves analyzing labor market dynamics specific to Nepal Kathmandu’s service and tourism industries. For example, understanding the elasticity of demand for tourism services can help predict employment fluctuations and design safety nets for seasonal workers. Additionally, by emphasizing human capital theory, economists argue that investing in education and vocational training in Nepal Kathmandu is not just a social good but an economic imperative to increase labor productivity and reduce the brain drain of skilled professionals seeking opportunities abroad.</w:t>
      </w:r>
    </w:p>
    <w:bookmarkEnd w:id="24"/>
    <w:bookmarkStart w:id="25" w:name="Xf4ab7218187c866a3c71a061316cd99a3aa9c3e"/>
    <w:p>
      <w:pPr>
        <w:pStyle w:val="Heading3"/>
      </w:pPr>
      <w:r>
        <w:t xml:space="preserve">VI. Environmental Economics and Sustainable Growth</w:t>
      </w:r>
    </w:p>
    <w:p>
      <w:pPr>
        <w:pStyle w:val="FirstParagraph"/>
      </w:pPr>
      <w:r>
        <w:br/>
      </w:r>
    </w:p>
    <w:p>
      <w:pPr>
        <w:pStyle w:val="BodyText"/>
      </w:pPr>
      <w:r>
        <w:t xml:space="preserve">The environmental degradation in Nepal Kathmandu presents a classic case of market failure. The air pollution crisis is arguably the most pressing issue facing the city today. From an economic perspective, this is an externality where producers (vehicles, factories) do not pay for the social cost of their emissions.</w:t>
      </w:r>
    </w:p>
    <w:p>
      <w:pPr>
        <w:pStyle w:val="BodyText"/>
      </w:pPr>
      <w:r>
        <w:t xml:space="preserve">The</w:t>
      </w:r>
      <w:r>
        <w:t xml:space="preserve"> </w:t>
      </w:r>
      <w:r>
        <w:rPr>
          <w:bCs/>
          <w:b/>
        </w:rPr>
        <w:t xml:space="preserve">Economist</w:t>
      </w:r>
      <w:r>
        <w:t xml:space="preserve"> </w:t>
      </w:r>
      <w:r>
        <w:t xml:space="preserve">provides the toolkit to internalize these externalities. Through Pigouvian taxes or congestion pricing schemes, economists can propose fiscal disincentives for high-pollution activities in Nepal Kathmandu. Simultaneously, they advocate for subsidies on renewable energy and electric public transport. The economic argument is clear: the cost of healthcare due to pollution outweighs the benefits of cheap fossil fuels. By quantifying these health costs, an</w:t>
      </w:r>
      <w:r>
        <w:t xml:space="preserve"> </w:t>
      </w:r>
      <w:r>
        <w:rPr>
          <w:bCs/>
          <w:b/>
        </w:rPr>
        <w:t xml:space="preserve">Economist</w:t>
      </w:r>
      <w:r>
        <w:t xml:space="preserve"> </w:t>
      </w:r>
      <w:r>
        <w:t xml:space="preserve">provides policymakers with a compelling financial rationale for strict environmental regulations.</w:t>
      </w:r>
    </w:p>
    <w:bookmarkEnd w:id="25"/>
    <w:bookmarkStart w:id="26" w:name="vii.-conclusion"/>
    <w:p>
      <w:pPr>
        <w:pStyle w:val="Heading3"/>
      </w:pPr>
      <w:r>
        <w:t xml:space="preserve">VII. Conclusion</w:t>
      </w:r>
    </w:p>
    <w:p>
      <w:pPr>
        <w:pStyle w:val="FirstParagraph"/>
      </w:pPr>
      <w:r>
        <w:br/>
      </w:r>
    </w:p>
    <w:p>
      <w:pPr>
        <w:pStyle w:val="BodyText"/>
      </w:pPr>
      <w:r>
        <w:t xml:space="preserve">In conclusion, the relevance of the</w:t>
      </w:r>
      <w:r>
        <w:t xml:space="preserve"> </w:t>
      </w:r>
      <w:r>
        <w:rPr>
          <w:bCs/>
          <w:b/>
        </w:rPr>
        <w:t xml:space="preserve">Economist</w:t>
      </w:r>
      <w:r>
        <w:t xml:space="preserve"> </w:t>
      </w:r>
      <w:r>
        <w:t xml:space="preserve">in Nepal Kathmandu cannot be overstated. The city stands at a crossroads where traditional development models have reached their limits, and new approaches are urgently needed to address urban congestion, fiscal inefficiency, and environmental degradation. An economist serves as both an analyst and an architect of policy solutions.</w:t>
      </w:r>
    </w:p>
    <w:p>
      <w:pPr>
        <w:pStyle w:val="BodyText"/>
      </w:pPr>
      <w:r>
        <w:t xml:space="preserve">By applying rigorous analytical frameworks to the unique challenges of Nepal Kathmandu—be it managing federal fiscal transfers, financing sustainable infrastructure, or integrating informal labor markets—economists provide the evidence base required for effective governance. The future stability and prosperity of Nepal Kathmandu depend on the ability of its economic institutions to harness this expertise. Therefore, fostering a robust community of economists dedicated to understanding and solving local problems is essential for transforming Nepal Kathmandu into a resilient, inclusive, and prosperous metropolitan center.</w:t>
      </w:r>
    </w:p>
    <w:p>
      <w:r>
        <w:pict>
          <v:rect style="width:0;height:1.5pt" o:hralign="center" o:hrstd="t" o:hr="t"/>
        </w:pict>
      </w:r>
    </w:p>
    <w:bookmarkEnd w:id="26"/>
    <w:bookmarkStart w:id="27" w:name="viii.-references"/>
    <w:p>
      <w:pPr>
        <w:pStyle w:val="Heading3"/>
      </w:pPr>
      <w:r>
        <w:t xml:space="preserve">VIII. References</w:t>
      </w:r>
    </w:p>
    <w:p>
      <w:pPr>
        <w:pStyle w:val="FirstParagraph"/>
      </w:pPr>
      <w:r>
        <w:br/>
      </w:r>
    </w:p>
    <w:p>
      <w:pPr>
        <w:numPr>
          <w:ilvl w:val="0"/>
          <w:numId w:val="1001"/>
        </w:numPr>
        <w:pStyle w:val="Compact"/>
      </w:pPr>
      <w:r>
        <w:t xml:space="preserve">World Bank. (2021). *Nepal Development Update: Building Back Better*. Washington, DC: World Bank Group.</w:t>
      </w:r>
    </w:p>
    <w:p>
      <w:pPr>
        <w:numPr>
          <w:ilvl w:val="0"/>
          <w:numId w:val="1001"/>
        </w:numPr>
        <w:pStyle w:val="Compact"/>
      </w:pPr>
      <w:r>
        <w:t xml:space="preserve">National Planning Commission, Government of Nepal. (2019). *Periodic Plan XIII*. Kathmandu.</w:t>
      </w:r>
    </w:p>
    <w:p>
      <w:pPr>
        <w:numPr>
          <w:ilvl w:val="0"/>
          <w:numId w:val="1001"/>
        </w:numPr>
        <w:pStyle w:val="Compact"/>
      </w:pPr>
      <w:r>
        <w:t xml:space="preserve">Rodrik, D. (2015). *Economists and theirTechniques: A History*. Oxford University Press.</w:t>
      </w:r>
    </w:p>
    <w:p>
      <w:pPr>
        <w:numPr>
          <w:ilvl w:val="0"/>
          <w:numId w:val="1001"/>
        </w:numPr>
        <w:pStyle w:val="Compact"/>
      </w:pPr>
      <w:r>
        <w:t xml:space="preserve">Amin, S., et al. (2020). "Urbanization and Economic Growth in South Asia." *Journal of Asian Economics*, 67, 1-15.</w:t>
      </w:r>
    </w:p>
    <w:p>
      <w:pPr>
        <w:numPr>
          <w:ilvl w:val="0"/>
          <w:numId w:val="1001"/>
        </w:numPr>
        <w:pStyle w:val="Compact"/>
      </w:pPr>
      <w:r>
        <w:t xml:space="preserve">Nepal Rastra Bank. (2023). *Annual Economic Review*. Kathmandu: NRB.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Nepal Kathmandu: A Critical Analysis</dc:title>
  <dc:creator/>
  <dc:language>en</dc:language>
  <cp:keywords/>
  <dcterms:created xsi:type="dcterms:W3CDTF">2026-07-29T22:08:16Z</dcterms:created>
  <dcterms:modified xsi:type="dcterms:W3CDTF">2026-07-29T22:08:16Z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