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Pakistan</w:t>
      </w:r>
      <w:r>
        <w:t xml:space="preserve"> </w:t>
      </w:r>
      <w:r>
        <w:t xml:space="preserve">Karachi</w:t>
      </w:r>
    </w:p>
    <w:bookmarkStart w:id="28" w:name="X51467b55a9fe989dd472d8b10caecc8a7d81afc"/>
    <w:p>
      <w:pPr>
        <w:pStyle w:val="Heading1"/>
      </w:pPr>
      <w:r>
        <w:t xml:space="preserve">The Strategic Role of the Economist in Pakistan Karachi</w:t>
      </w:r>
    </w:p>
    <w:p>
      <w:pPr>
        <w:pStyle w:val="FirstParagraph"/>
      </w:pPr>
      <w:r>
        <w:rPr>
          <w:bCs/>
          <w:b/>
        </w:rPr>
        <w:t xml:space="preserve">Date:</w:t>
      </w:r>
      <w:r>
        <w:t xml:space="preserve"> </w:t>
      </w:r>
      <w:r>
        <w:t xml:space="preserve">October 26, 2023</w:t>
      </w:r>
      <w:r>
        <w:br/>
      </w:r>
      <w:r>
        <w:t xml:space="preserve">Academic Researcher</w:t>
      </w:r>
      <w:r>
        <w:br/>
      </w:r>
    </w:p>
    <w:bookmarkStart w:id="20" w:name="i.-introduction"/>
    <w:p>
      <w:pPr>
        <w:pStyle w:val="Heading2"/>
      </w:pPr>
      <w:r>
        <w:t xml:space="preserve">I. Introduction</w:t>
      </w:r>
    </w:p>
    <w:p>
      <w:pPr>
        <w:pStyle w:val="FirstParagraph"/>
      </w:pPr>
      <w:r>
        <w:t xml:space="preserve">The city of Karachi stands as the undisputed economic heart of Pakistan Karachi. As the largest metropolis in the nation and its primary port, it contributes significantly to the Gross Domestic Product (GDP) of Pakistan Karachi. However, this rapid urbanization and industrialization bring forth complex challenges that require specialized expertise. In this context, the economist emerges as a critical figure whose analytical skills are indispensable for sustainable development. This term paper explores the multifaceted role of an economist in Pakistan Karachi examining how economic principles are applied to solve local issues ranging from inflation and employment to infrastructure financing and policy formulation.</w:t>
      </w:r>
    </w:p>
    <w:bookmarkEnd w:id="20"/>
    <w:bookmarkStart w:id="21" w:name="X332b28f9f2454739481beb2206c52cec1b5e3c3"/>
    <w:p>
      <w:pPr>
        <w:pStyle w:val="Heading2"/>
      </w:pPr>
      <w:r>
        <w:t xml:space="preserve">II. The Economic Landscape of Pakistan Karachi</w:t>
      </w:r>
    </w:p>
    <w:p>
      <w:pPr>
        <w:pStyle w:val="FirstParagraph"/>
      </w:pPr>
      <w:r>
        <w:t xml:space="preserve">To understand the necessity of an economist in this region, one must first appreciate the unique economic ecosystem of Pakistan Karachi. It is not merely a city but a hub for international trade, manufacturing, and financial services. The port operations alone account for a vast majority of national imports and exports. Furthermore the industrial estates in areas like Korangi and SITE generate substantial employment opportunities yet they face severe environmental and logistical bottlenecks.The interplay between local municipal governance federal policies creates a unique economic environment where traditional macroeconomic models often fall short without localized adjustments. This is precisely where an economist becomes vital.</w:t>
      </w:r>
    </w:p>
    <w:bookmarkEnd w:id="21"/>
    <w:bookmarkStart w:id="22" w:name="iii.-policy-formulation-and-governance"/>
    <w:p>
      <w:pPr>
        <w:pStyle w:val="Heading2"/>
      </w:pPr>
      <w:r>
        <w:t xml:space="preserve">III. Policy Formulation and Governance</w:t>
      </w:r>
    </w:p>
    <w:p>
      <w:pPr>
        <w:pStyle w:val="FirstParagraph"/>
      </w:pPr>
      <w:r>
        <w:t xml:space="preserve">An economist in Pakistan Karachi plays a pivotal role in bridging the gap between theoretical economic concepts and practical governance. Local governments face pressure to manage limited resources efficiently while catering to a population exceeding fifteen million. Economists analyze budget allocations, tax revenues, and expenditure patterns to suggest optimal fiscal policies.For instance determining the most effective way to collect property taxes or improve public transportation subsidies requires rigorous data analysis which is the core competency of an economist.In Pakistan Karachi such expertise ensures that taxpayer money is utilized for maximum public benefit rather than being lost in inefficiency.</w:t>
      </w:r>
    </w:p>
    <w:bookmarkEnd w:id="22"/>
    <w:bookmarkStart w:id="23" w:name="X653c79b4b37a7e3b835379168248acb2254e92a"/>
    <w:p>
      <w:pPr>
        <w:pStyle w:val="Heading2"/>
      </w:pPr>
      <w:r>
        <w:t xml:space="preserve">IV. Addressing Inflation and Cost of Living</w:t>
      </w:r>
    </w:p>
    <w:p>
      <w:pPr>
        <w:pStyle w:val="FirstParagraph"/>
      </w:pPr>
      <w:r>
        <w:t xml:space="preserve">Inflation remains a pressing concern for households across Pakistan Karachi.Economists monitor price indices, supply chain disruptions and monetary policy impacts to provide actionable insights. They analyze why certain essential commodities spike in prices due to logistical hurdles specific to the city such as traffic congestion at the port or fuel shortages. By identifying these bottlenecks an economist can propose targeted interventions rather than blanket solutions.This granular level of analysis is crucial for maintaining social stability and ensuring that economic growth translates into tangible improvements in living standards for residents of Pakistan Karachi.</w:t>
      </w:r>
    </w:p>
    <w:bookmarkEnd w:id="23"/>
    <w:bookmarkStart w:id="24" w:name="Xfce8de31a8f28f7e8b33d61d6bd3a0aed9b174d"/>
    <w:p>
      <w:pPr>
        <w:pStyle w:val="Heading2"/>
      </w:pPr>
      <w:r>
        <w:t xml:space="preserve">V. Infrastructure Development and Investment</w:t>
      </w:r>
    </w:p>
    <w:p>
      <w:pPr>
        <w:pStyle w:val="FirstParagraph"/>
      </w:pPr>
      <w:r>
        <w:t xml:space="preserve">The development of infrastructure such as the Metro Bus Blue Line extensions new highway projects and housing societies requires substantial capital investment.Economists are involved in feasibility studies cost-benefit analyses and risk assessments prior to project initiation. They evaluate whether a proposed infrastructure project will yield sufficient economic returns both directly through usage fees and indirectly through increased land values improved productivity and job creation.In Pakistan Karachi the presence of a skilled economist ensures that mega-projects do not become white elephants but instead serve as catalysts for broader economic activity.</w:t>
      </w:r>
    </w:p>
    <w:bookmarkEnd w:id="24"/>
    <w:bookmarkStart w:id="25" w:name="X2fe98948d6c8b7a3b958ba51cb10b83feca2a6e"/>
    <w:p>
      <w:pPr>
        <w:pStyle w:val="Heading2"/>
      </w:pPr>
      <w:r>
        <w:t xml:space="preserve">VI. Employment Generation and Labor Markets</w:t>
      </w:r>
    </w:p>
    <w:p>
      <w:pPr>
        <w:pStyle w:val="FirstParagraph"/>
      </w:pPr>
      <w:r>
        <w:t xml:space="preserve">A significant portion of Pakistan Karachi's population consists of youth seeking employment.An economist studies labor market dynamics identifying skills gaps industry demands and potential sectors for growth. With the rise of information technology parks in areas like Clifton and Gulshan-e-Iqbal there is a growing demand for tech-savvy professionals. Economists work with educational institutions policymakers and private sector stakeholders to align curricula with market needs fostering an environment conducive to job creation.This strategic alignment helps mitigate unemployment rates which are critical for long-term social harmony.</w:t>
      </w:r>
    </w:p>
    <w:bookmarkEnd w:id="25"/>
    <w:bookmarkStart w:id="26" w:name="Xb8e4530c21a24e55d3bfd9561f6035132316ad0"/>
    <w:p>
      <w:pPr>
        <w:pStyle w:val="Heading2"/>
      </w:pPr>
      <w:r>
        <w:t xml:space="preserve">VII. Environmental Economics and Sustainability</w:t>
      </w:r>
    </w:p>
    <w:p>
      <w:pPr>
        <w:pStyle w:val="FirstParagraph"/>
      </w:pPr>
      <w:r>
        <w:t xml:space="preserve">Pakistan Karachi faces severe environmental challenges including air pollution waste management issues and water scarcity.Economists increasingly incorporate environmental factors into their analyses proposing market-based solutions such as carbon taxes or incentives for green technologies. They assess the economic cost of climate change impacts on the city helping policymakers prioritize mitigation strategies.Sustainable urban planning in Pakistan Karachi requires a holistic approach where ecological preservation is viewed not as a hindrance to growth but as a prerequisite for it.</w:t>
      </w:r>
    </w:p>
    <w:bookmarkEnd w:id="26"/>
    <w:bookmarkStart w:id="27" w:name="viii.-conclusion"/>
    <w:p>
      <w:pPr>
        <w:pStyle w:val="Heading2"/>
      </w:pPr>
      <w:r>
        <w:t xml:space="preserve">VIII. Conclusion</w:t>
      </w:r>
    </w:p>
    <w:p>
      <w:pPr>
        <w:pStyle w:val="FirstParagraph"/>
      </w:pPr>
      <w:r>
        <w:t xml:space="preserve">In conclusion the economist plays an indispensable role in shaping the future trajectory of Pakistan Karachi. From guiding fiscal policy and managing inflation to facilitating infrastructure development and promoting sustainable practices their expertise is foundational to addressing the city's complex challenges. As Pakistan Karachi continues to evolve into a global economic hub it is imperative that decision-makers continue to leverage economic insights for evidence-based policymaking.The collaboration between economists government bodies private enterprises and civil society will determine the extent to which Pakistan Karachi can achieve inclusive and sustainable growth in the coming decades.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an Economist in Pakistan Karachi</dc:title>
  <dc:creator/>
  <dc:language>en</dc:language>
  <cp:keywords/>
  <dcterms:created xsi:type="dcterms:W3CDTF">2026-07-29T17:16:48Z</dcterms:created>
  <dcterms:modified xsi:type="dcterms:W3CDTF">2026-07-29T17:16:48Z</dcterms:modified>
</cp:coreProperties>
</file>

<file path=docProps/custom.xml><?xml version="1.0" encoding="utf-8"?>
<Properties xmlns="http://schemas.openxmlformats.org/officeDocument/2006/custom-properties" xmlns:vt="http://schemas.openxmlformats.org/officeDocument/2006/docPropsVTypes"/>
</file>