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Saudi</w:t>
      </w:r>
      <w:r>
        <w:t xml:space="preserve"> </w:t>
      </w:r>
      <w:r>
        <w:t xml:space="preserve">Arabia</w:t>
      </w:r>
      <w:r>
        <w:t xml:space="preserve"> </w:t>
      </w:r>
      <w:r>
        <w:t xml:space="preserve">Jeddah</w:t>
      </w:r>
    </w:p>
    <w:bookmarkStart w:id="29" w:name="X2d2e88eb5e1a3305665152df867549f6aa20a27"/>
    <w:p>
      <w:pPr>
        <w:pStyle w:val="Heading1"/>
      </w:pPr>
      <w:r>
        <w:t xml:space="preserve">The Strategic Role of the Economist in Shaping the Future of Saudi Arabia Jeddah</w:t>
      </w:r>
    </w:p>
    <w:p>
      <w:pPr>
        <w:pStyle w:val="FirstParagraph"/>
      </w:pPr>
      <w:r>
        <w:rPr>
          <w:bCs/>
          <w:b/>
        </w:rPr>
        <w:t xml:space="preserve">A Term Paper Submitted for Academic Review</w:t>
      </w:r>
      <w:r>
        <w:br/>
      </w:r>
      <w:r>
        <w:t xml:space="preserve">Focus Area: Regional Economic Development and Vision 2030 Implementation</w:t>
      </w:r>
      <w:r>
        <w:br/>
      </w:r>
      <w:r>
        <w:t xml:space="preserve">Date: October 26, 2023</w:t>
      </w:r>
    </w:p>
    <w:bookmarkStart w:id="20" w:name="i.-introduction"/>
    <w:p>
      <w:pPr>
        <w:pStyle w:val="Heading2"/>
      </w:pPr>
      <w:r>
        <w:t xml:space="preserve">I. Introduction</w:t>
      </w:r>
    </w:p>
    <w:p>
      <w:pPr>
        <w:pStyle w:val="FirstParagraph"/>
      </w:pPr>
      <w:r>
        <w:t xml:space="preserve">The global economic landscape is currently undergoing a profound transformation, driven by the urgent need to diversify economies away from traditional resource dependencies and toward sustainable, knowledge-based growth models. Within this context, the position of an Economist has evolved from a purely analytical role to one of strategic necessity. Nowhere is this evolution more critical than in Saudi Arabia Jeddah, a city that stands at the geographic and economic crossroads of Africa, Asia, and Europe. As Saudi Arabia Jeddah seeks to cement its status as a premier global hub for logistics, tourism, and finance under the auspices of Vision 2030 (V2030), the demand for skilled Economists has reached unprecedented levels. This term paper explores the multifaceted role of the Economist in this dynamic region, examining how these professionals contribute to policy formulation, market stability, and sustainable development in one of the Kingdom’s most vital cities.</w:t>
      </w:r>
    </w:p>
    <w:bookmarkEnd w:id="20"/>
    <w:bookmarkStart w:id="21" w:name="Xe693da459bbe4a6f70abe12573c67b37e4270d3"/>
    <w:p>
      <w:pPr>
        <w:pStyle w:val="Heading2"/>
      </w:pPr>
      <w:r>
        <w:t xml:space="preserve">II. The Historical Context and Economic Significance of Saudi Arabia Jeddah</w:t>
      </w:r>
    </w:p>
    <w:p>
      <w:pPr>
        <w:pStyle w:val="FirstParagraph"/>
      </w:pPr>
      <w:r>
        <w:t xml:space="preserve">To understand the necessity of the Economist in this specific locale, one must first appreciate the unique economic stature of Saudi Arabia Jeddah. Historically known as the gateway to Islam due to its proximity to Makkah and Madinah, and traditionally celebrated as "The Bride of the Red Sea," Jeddah has long been a commercial hub. However, in recent decades, much of the Kingdom’s administrative and oil-related wealth flowed toward Riyadh and the Eastern Province. Vision 2030 has sought to rectify this imbalance by positioning Saudi Arabia Jeddah as a third major economic center alongside Riyadh and Dammam. The city is home to significant infrastructure projects, including the Jeddah Central urban project, the Red Sea Global tourism initiative (which extends its influence through logistics partners in Jeddah), and expansion of King Abdulaziz Port. These massive undertakings require sophisticated economic modeling to ensure profitability, sustainability, and social impact.</w:t>
      </w:r>
    </w:p>
    <w:bookmarkEnd w:id="21"/>
    <w:bookmarkStart w:id="25" w:name="Xa3c3538ef27f4345d7d6404066a0128b8b4e6d5"/>
    <w:p>
      <w:pPr>
        <w:pStyle w:val="Heading2"/>
      </w:pPr>
      <w:r>
        <w:t xml:space="preserve">III. The Core Responsibilities of an Economist in Saudi Arabia Jeddah</w:t>
      </w:r>
    </w:p>
    <w:bookmarkStart w:id="22" w:name="X77943f5317a157b42c205a770bd446391f4773f"/>
    <w:p>
      <w:pPr>
        <w:pStyle w:val="Heading3"/>
      </w:pPr>
      <w:r>
        <w:t xml:space="preserve">A. Policy Formulation and Regulatory Analysis</w:t>
      </w:r>
    </w:p>
    <w:p>
      <w:pPr>
        <w:pStyle w:val="FirstParagraph"/>
      </w:pPr>
      <w:r>
        <w:t xml:space="preserve">The primary function of an Economist working within the framework of Saudi Arabia Jeddah involves advising municipal authorities and private stakeholders on regulatory frameworks that encourage foreign direct investment (FDI). The Economist must analyze global trends to recommend local policies that attract multinational corporations. This includes tax incentive structures, labor market regulations, and ease-of-doing-business metrics. By leveraging econometric models, Economists can predict the impact of new regulations on small and medium-sized enterprises (SMEs), ensuring that the transition to a diversified economy does not stifle local business growth.</w:t>
      </w:r>
    </w:p>
    <w:bookmarkEnd w:id="22"/>
    <w:bookmarkStart w:id="23" w:name="X9531b860be722bf1c52d3152072cd646f4a78fc"/>
    <w:p>
      <w:pPr>
        <w:pStyle w:val="Heading3"/>
      </w:pPr>
      <w:r>
        <w:t xml:space="preserve">B. Market Stability and Inflation Control</w:t>
      </w:r>
    </w:p>
    <w:p>
      <w:pPr>
        <w:pStyle w:val="FirstParagraph"/>
      </w:pPr>
      <w:r>
        <w:t xml:space="preserve">In any rapidly developing city, inflationary pressures are a significant risk. As Saudi Arabia Jeddah experiences an influx of expatriate talent and tourists for events such as the Hajj and Umrah, demand spikes in housing, retail, and services can lead to price volatility. Economists play a crucial role in monitoring these indicators. They work closely with the General Authority for Statistics (GASTAT) to gather data on consumer price indices (CPI) specific to the Hijaz region. By identifying early signs of inflationary pressure, Economists help policymakers implement measures that protect the purchasing power of residents and visitors, thereby maintaining social stability.</w:t>
      </w:r>
    </w:p>
    <w:bookmarkEnd w:id="23"/>
    <w:bookmarkStart w:id="24" w:name="X92aeb053ce326a8c8bca781f6696e7ca02d10ef"/>
    <w:p>
      <w:pPr>
        <w:pStyle w:val="Heading3"/>
      </w:pPr>
      <w:r>
        <w:t xml:space="preserve">C. Infrastructure and Project Feasibility</w:t>
      </w:r>
    </w:p>
    <w:p>
      <w:pPr>
        <w:pStyle w:val="FirstParagraph"/>
      </w:pPr>
      <w:r>
        <w:t xml:space="preserve">The urban renewal projects in Saudi Arabia Jeddah are capital-intensive. Before ground is broken on major developments like the Jeddah Tower (formerly Kingdom Tower) or the expansion of King Abdulaziz International Airport, Economists conduct rigorous feasibility studies. These studies assess the return on investment (ROI), cost-benefit analysis, and long-term economic sustainability. The Economist must account for variables such as currency fluctuation, construction material costs influenced by global supply chains, and projected revenue streams from tourism and commercial activities. Their work ensures that public funds are utilized efficiently and that private investments are secure.</w:t>
      </w:r>
    </w:p>
    <w:bookmarkEnd w:id="24"/>
    <w:bookmarkEnd w:id="25"/>
    <w:bookmarkStart w:id="26" w:name="Xc4a69fd3710d8e3d4fc87fbd0ee68eb21c912ec"/>
    <w:p>
      <w:pPr>
        <w:pStyle w:val="Heading2"/>
      </w:pPr>
      <w:r>
        <w:t xml:space="preserve">IV. The Impact of Vision 2030 on the Economic Profession</w:t>
      </w:r>
    </w:p>
    <w:p>
      <w:pPr>
        <w:pStyle w:val="FirstParagraph"/>
      </w:pPr>
      <w:r>
        <w:t xml:space="preserve">Vision 2030 is not merely a document; it is a roadmap for societal and economic transformation. For the Economist in Saudi Arabia Jeddah, V2030 provides both the mandate and the metrics for success. The Vision emphasizes privatization, competition, and efficiency. Consequently, Economists are increasingly required to work across sectors—bridging the gap between government ministries like the Ministry of Economy and Planning and private sector entities. Furthermore, there is a strong push for "Saudization" (Nitaqat), requiring Economists to analyze labor market dynamics to ensure that local citizens are integrated into high-value economic roles while maintaining productivity levels. The Economist acts as a translator between macroeconomic national goals and microeconomic local realities in Saudi Arabia Jeddah.</w:t>
      </w:r>
    </w:p>
    <w:bookmarkEnd w:id="26"/>
    <w:bookmarkStart w:id="27" w:name="v.-challenges-and-future-outlook"/>
    <w:p>
      <w:pPr>
        <w:pStyle w:val="Heading2"/>
      </w:pPr>
      <w:r>
        <w:t xml:space="preserve">V. Challenges and Future Outlook</w:t>
      </w:r>
    </w:p>
    <w:p>
      <w:pPr>
        <w:pStyle w:val="FirstParagraph"/>
      </w:pPr>
      <w:r>
        <w:t xml:space="preserve">Despite the opportunities, the role of the Economist in Saudi Arabia Jeddah is not without challenges. The volatility of global oil prices continues to influence national fiscal policy, which in turn affects local budgets and development speeds. Additionally, there is a need for specialized data analytics skills; modern Economists must be proficient in big data technologies to handle the vast amounts of information generated by smart city initiatives. Looking forward, the integration of artificial intelligence into economic forecasting will become standard practice. Economists who adapt to these technological changes will be instrumental in positioning Saudi Arabia Jeddah as a model for sustainable urban economics in the Middle East.</w:t>
      </w:r>
    </w:p>
    <w:bookmarkEnd w:id="27"/>
    <w:bookmarkStart w:id="28" w:name="vi.-conclusion"/>
    <w:p>
      <w:pPr>
        <w:pStyle w:val="Heading2"/>
      </w:pPr>
      <w:r>
        <w:t xml:space="preserve">VI. Conclusion</w:t>
      </w:r>
    </w:p>
    <w:p>
      <w:pPr>
        <w:pStyle w:val="FirstParagraph"/>
      </w:pPr>
      <w:r>
        <w:t xml:space="preserve">In conclusion, the Economist is a pivotal figure in the ongoing transformation of Saudi Arabia Jeddah. As the city strives to diversify its economy, attract global talent, and host international events, the need for robust economic analysis has never been greater. The Economist provides the intellectual framework that allows policymakers and investors to navigate complex market dynamics with confidence. By focusing on policy formulation, market stability, infrastructure feasibility, and alignment with Vision 2030 goals Economists ensure that Saudi Arabia Jeddah does not just grow in size, but evolves in quality and sustainability. The future of this vibrant city relies heavily on the insights provided by these professionals, making their role indispensable to the Kingdom’s broader economic ambition.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Economist in Saudi Arabia Jeddah</dc:title>
  <dc:creator/>
  <dc:language>en</dc:language>
  <cp:keywords/>
  <dcterms:created xsi:type="dcterms:W3CDTF">2026-07-29T17:16:28Z</dcterms:created>
  <dcterms:modified xsi:type="dcterms:W3CDTF">2026-07-29T17:16:28Z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