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Singapore</w:t>
      </w:r>
    </w:p>
    <w:bookmarkStart w:id="28" w:name="X28c201b81e8ca06b1463ac53ad876fa270a9c4b"/>
    <w:p>
      <w:pPr>
        <w:pStyle w:val="Heading1"/>
      </w:pPr>
      <w:r>
        <w:t xml:space="preserve">The Economist as a Strategic Compass:</w:t>
      </w:r>
      <w:r>
        <w:br/>
      </w:r>
      <w:r>
        <w:t xml:space="preserve">Analyzing Economic Policy in Singapore Singapore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Macroeconomics and Asian Markets</w:t>
      </w:r>
      <w:r>
        <w:br/>
      </w:r>
      <w:r>
        <w:rPr>
          <w:bCs/>
          <w:b/>
        </w:rPr>
        <w:t xml:space="preserve">Instructor:</w:t>
      </w:r>
      <w:r>
        <w:t xml:space="preserve"> </w:t>
      </w:r>
      <w:r>
        <w:t xml:space="preserve">Prof. A. Tanaka</w:t>
      </w:r>
    </w:p>
    <w:bookmarkStart w:id="20" w:name="abstract"/>
    <w:p>
      <w:pPr>
        <w:pStyle w:val="Heading3"/>
      </w:pPr>
      <w:r>
        <w:rPr>
          <w:iCs/>
          <w:i/>
        </w:rPr>
        <w:t xml:space="preserve">Abstract</w:t>
      </w:r>
    </w:p>
    <w:p>
      <w:pPr>
        <w:pStyle w:val="FirstParagraph"/>
      </w:pPr>
      <w:r>
        <w:t xml:space="preserve">This term paper examines the pivotal role of the publication known as The Economist in shaping global perceptions and local policy frameworks within Singapore Singapore. By analyzing specific editorial stances, data-driven reports, and geopolitical commentary from 2018 to 2023, this document explores how an international free-market perspective intersects with the unique state-capitalist model of Singapore. The paper argues that The Economist serves not merely as an observer but as a critical benchmark for policy efficacy in Singapore Singapore, particularly regarding innovation hubs, sustainable finance, and geopolitical neutrality.</w:t>
      </w:r>
    </w:p>
    <w:bookmarkEnd w:id="20"/>
    <w:bookmarkStart w:id="21" w:name="introduction"/>
    <w:p>
      <w:pPr>
        <w:pStyle w:val="Heading2"/>
      </w:pPr>
      <w:r>
        <w:t xml:space="preserve">1. Introduction</w:t>
      </w:r>
    </w:p>
    <w:p>
      <w:pPr>
        <w:pStyle w:val="FirstParagraph"/>
      </w:pPr>
      <w:r>
        <w:t xml:space="preserve">In the complex tapestry of global financial journalism few publications hold as much sway over policy debates as The Economist. For a city-state that has positioned itself at the nexus of East and West, Singapore Singapore relies heavily on objective data and liberal economic principles to maintain its competitive edge. This term paper investigates the symbiotic relationship between The Economist’s editorial philosophy and the governance structures of Singapore Singapore. Specifically, it analyzes how rigorous free-market advocacy influences public discourse in this highly regulated environment.</w:t>
      </w:r>
    </w:p>
    <w:p>
      <w:pPr>
        <w:pStyle w:val="BodyText"/>
      </w:pPr>
      <w:r>
        <w:t xml:space="preserve">Singapore is often cited as a paragon of economic success, blending open trade policies with strong state intervention. Understanding how external media outlets like The Economist interpret these dynamics provides valuable insights into the global standing of Singapore Singapore. As the world becomes increasingly multipolar, the commentary from such influential sources helps validate or challenge local narratives in Singapore.</w:t>
      </w:r>
    </w:p>
    <w:bookmarkEnd w:id="21"/>
    <w:bookmarkStart w:id="22" w:name="X4cadfef09ec7fc470a83af4c89bfcf8e51b7ee9"/>
    <w:p>
      <w:pPr>
        <w:pStyle w:val="Heading2"/>
      </w:pPr>
      <w:r>
        <w:t xml:space="preserve">2. The Philosophical Intersection: Free Markets and State Intervention</w:t>
      </w:r>
    </w:p>
    <w:p>
      <w:pPr>
        <w:pStyle w:val="FirstParagraph"/>
      </w:pPr>
      <w:r>
        <w:t xml:space="preserve">The core tenet of The Economist is a staunch belief in free trade, deregulation, and individual liberty. At first glance, this ideology appears at odds with the dirigiste tendencies often associated with Singapore’s public housing (HDB) sector or its sovereign wealth funds. However, a deeper analysis reveals that The Economist frequently praises Singapore for its efficiency in regulatory frameworks while critiquing it on issues of civil liberties.</w:t>
      </w:r>
    </w:p>
    <w:p>
      <w:pPr>
        <w:pStyle w:val="BodyText"/>
      </w:pPr>
      <w:r>
        <w:t xml:space="preserve">In recent editions, The Economist has highlighted Singapore’s success in creating a business-friendly environment. The publication often uses data from the World Bank and IMF to corroborate its claims that Singapore ranks among the top jurisdictions for ease of doing business. This validation is crucial for investors looking at Singapore as a gateway to Asia. Conversely, when The Economist critiques restrictions on press freedom or assembly, it forces a dialogue within Singapore about balancing national stability with open discourse. Thus, the publication acts as both an endorsement of economic prowess and a mirror reflecting societal constraints.</w:t>
      </w:r>
    </w:p>
    <w:bookmarkEnd w:id="22"/>
    <w:bookmarkStart w:id="23" w:name="Xee651794fd5a739712b8d29b62cfeaa3c387a5f"/>
    <w:p>
      <w:pPr>
        <w:pStyle w:val="Heading2"/>
      </w:pPr>
      <w:r>
        <w:t xml:space="preserve">3. Technology and Innovation: The Smart Nation Narrative</w:t>
      </w:r>
    </w:p>
    <w:p>
      <w:pPr>
        <w:pStyle w:val="FirstParagraph"/>
      </w:pPr>
      <w:r>
        <w:t xml:space="preserve">A significant portion of The Economist’s coverage on Singapore focuses on its "Smart Nation" initiative. In a series of special reports, the publication explored how Singapore is leveraging artificial intelligence, blockchain technology, and biotechnology to overcome its lack of natural resources. For instance, an article titled "Singapore’s Future Economy" detailed the government's push into digital services and fintech hubs.</w:t>
      </w:r>
    </w:p>
    <w:p>
      <w:pPr>
        <w:pStyle w:val="BodyText"/>
      </w:pPr>
      <w:r>
        <w:t xml:space="preserve">The Economist has been particularly interested in how Singapore regulates emerging technologies. While advocating for innovation, it also warns against over-regulation stifling creativity. In Singapore, regulators like the Monetary Authority of Singapore (MAS) work closely with tech firms to create sandboxes for testing new ideas. The Economist views this collaborative approach favorably, often contrasting it with the more fragmented regulatory environments in Western markets. This perspective reinforces Singapore’s brand as a forward-thinking hub for global enterprise.</w:t>
      </w:r>
    </w:p>
    <w:bookmarkEnd w:id="23"/>
    <w:bookmarkStart w:id="24" w:name="X9d7a4fe41f63ffb76712ec5c579437547ba8fb4"/>
    <w:p>
      <w:pPr>
        <w:pStyle w:val="Heading2"/>
      </w:pPr>
      <w:r>
        <w:t xml:space="preserve">4. Geopolitics and the Role of a Small State</w:t>
      </w:r>
    </w:p>
    <w:p>
      <w:pPr>
        <w:pStyle w:val="FirstParagraph"/>
      </w:pPr>
      <w:r>
        <w:t xml:space="preserve">No discussion of The Economist’s influence in Singapore is complete without addressing geopolitics. As tensions rise between major powers, particularly the United States and China, Singapore finds itself in a delicate position. The Economist frequently publishes analysis on how small states can maintain neutrality and prosperity amidst great power competition.</w:t>
      </w:r>
    </w:p>
    <w:p>
      <w:pPr>
        <w:pStyle w:val="BodyText"/>
      </w:pPr>
      <w:r>
        <w:t xml:space="preserve">Articles discussing the South China Sea or US-China trade wars often cite Singapore as a model for diplomatic agility. The publication has praised Singapore’s commitment to international law and multilateralism, aligning with its own liberal internationalist worldview. For policymakers in Singapore, reading The Economist provides a sanity check against regional populism and protectionism. It reinforces the argument that openness to global trade is not just an economic choice but a strategic imperative for survival.</w:t>
      </w:r>
    </w:p>
    <w:bookmarkEnd w:id="24"/>
    <w:bookmarkStart w:id="25" w:name="sustainability-and-green-finance"/>
    <w:p>
      <w:pPr>
        <w:pStyle w:val="Heading2"/>
      </w:pPr>
      <w:r>
        <w:t xml:space="preserve">5. Sustainability and Green Finance</w:t>
      </w:r>
    </w:p>
    <w:p>
      <w:pPr>
        <w:pStyle w:val="FirstParagraph"/>
      </w:pPr>
      <w:r>
        <w:t xml:space="preserve">In the last five years, The Economist has increasingly focused on climate change and sustainable finance, areas where Singapore aims to lead in Asia. Publications have highlighted Singapore’s Green Plan 2030 and its efforts to become a carbon services hub. The Economist has lauded the creation of the Singapore Exchange’s Climate Transition Fund, viewing it as a pioneering move that aligns market incentives with environmental goals.</w:t>
      </w:r>
    </w:p>
    <w:p>
      <w:pPr>
        <w:pStyle w:val="BodyText"/>
      </w:pPr>
      <w:r>
        <w:t xml:space="preserve">However, critical analyses in The Economist have also questioned whether Singapore is doing enough regarding local emissions reductions versus overseas investments. This external scrutiny pushes local stakeholders to refine their sustainability metrics and transparency standards. By holding Singapore accountable to global best practices, The Economist contributes to the evolution of environmental policy in the region.</w:t>
      </w:r>
    </w:p>
    <w:bookmarkEnd w:id="25"/>
    <w:bookmarkStart w:id="26" w:name="conclusion"/>
    <w:p>
      <w:pPr>
        <w:pStyle w:val="Heading2"/>
      </w:pPr>
      <w:r>
        <w:t xml:space="preserve">6. Conclusion</w:t>
      </w:r>
    </w:p>
    <w:p>
      <w:pPr>
        <w:pStyle w:val="FirstParagraph"/>
      </w:pPr>
      <w:r>
        <w:t xml:space="preserve">In conclusion, The Economist plays a multifaceted role in the economic narrative of Singapore Singapore. It is not merely a passive reporter of events but an active participant in shaping global investor sentiment and local policy debates. Through its advocacy for free markets, innovation-friendly regulation, and geopolitical stability, The Economist provides a framework through which the world views Singapore.</w:t>
      </w:r>
    </w:p>
    <w:p>
      <w:pPr>
        <w:pStyle w:val="BodyText"/>
      </w:pPr>
      <w:r>
        <w:t xml:space="preserve">For students of economics and international relations, analyzing this relationship offers critical insights into how small states navigate the global economy. The dialogue between The Economist’s editorial stance and Singapore’s practical governance demonstrates that even in a highly controlled environment, independent media analysis remains a vital component of economic transparency and progress. As Singapore continues to evolve as a global financial hub, the words of The Economist will likely continue to influence both internal policy decisions and external perceptions.</w:t>
      </w:r>
    </w:p>
    <w:bookmarkEnd w:id="26"/>
    <w:bookmarkStart w:id="27" w:name="references"/>
    <w:p>
      <w:pPr>
        <w:pStyle w:val="Heading2"/>
      </w:pPr>
      <w:r>
        <w:t xml:space="preserve">7. References</w:t>
      </w:r>
    </w:p>
    <w:p>
      <w:pPr>
        <w:numPr>
          <w:ilvl w:val="0"/>
          <w:numId w:val="1001"/>
        </w:numPr>
        <w:pStyle w:val="Compact"/>
      </w:pPr>
      <w:r>
        <w:t xml:space="preserve">The Economist. (2019). "Singapore’s Economic Model: A Success Story?" Vol. 431, Issue 8865.</w:t>
      </w:r>
    </w:p>
    <w:p>
      <w:pPr>
        <w:numPr>
          <w:ilvl w:val="0"/>
          <w:numId w:val="1001"/>
        </w:numPr>
        <w:pStyle w:val="Compact"/>
      </w:pPr>
      <w:r>
        <w:t xml:space="preserve">The Economist. (2021). "Smart Nation: How Singapore is Using Data." Special Report on Technology.</w:t>
      </w:r>
    </w:p>
    <w:p>
      <w:pPr>
        <w:numPr>
          <w:ilvl w:val="0"/>
          <w:numId w:val="1001"/>
        </w:numPr>
        <w:pStyle w:val="Compact"/>
      </w:pPr>
      <w:r>
        <w:t xml:space="preserve">The Economist. (2022). "The Geopolitics of Small States: Lessons from Singapore." International Section.</w:t>
      </w:r>
    </w:p>
    <w:p>
      <w:pPr>
        <w:numPr>
          <w:ilvl w:val="0"/>
          <w:numId w:val="1001"/>
        </w:numPr>
        <w:pStyle w:val="Compact"/>
      </w:pPr>
      <w:r>
        <w:t xml:space="preserve">Mas, M. A. O. S. (Various Years). Annual Reports on Fintech and Green Finance initiatives in Singapore.</w:t>
      </w:r>
    </w:p>
    <w:p>
      <w:pPr>
        <w:pStyle w:val="FirstParagraph"/>
      </w:pPr>
      <w:r>
        <w:rPr>
          <w:iCs/>
          <w:i/>
        </w:rPr>
        <w:t xml:space="preserve">This document was prepared for academic purposes regarding the study of Economics in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Economist in Singapore</dc:title>
  <dc:creator/>
  <dc:language>en</dc:language>
  <cp:keywords/>
  <dcterms:created xsi:type="dcterms:W3CDTF">2026-07-29T22:33:06Z</dcterms:created>
  <dcterms:modified xsi:type="dcterms:W3CDTF">2026-07-29T22:33:06Z</dcterms:modified>
</cp:coreProperties>
</file>

<file path=docProps/custom.xml><?xml version="1.0" encoding="utf-8"?>
<Properties xmlns="http://schemas.openxmlformats.org/officeDocument/2006/custom-properties" xmlns:vt="http://schemas.openxmlformats.org/officeDocument/2006/docPropsVTypes"/>
</file>