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Post-Crisis</w:t>
      </w:r>
      <w:r>
        <w:t xml:space="preserve"> </w:t>
      </w:r>
      <w:r>
        <w:t xml:space="preserve">Recovery</w:t>
      </w:r>
      <w:r>
        <w:t xml:space="preserve"> </w:t>
      </w:r>
      <w:r>
        <w:t xml:space="preserve">and</w:t>
      </w:r>
      <w:r>
        <w:t xml:space="preserve"> </w:t>
      </w:r>
      <w:r>
        <w:t xml:space="preserve">Sustainable</w:t>
      </w:r>
      <w:r>
        <w:t xml:space="preserve"> </w:t>
      </w:r>
      <w:r>
        <w:t xml:space="preserve">Growth</w:t>
      </w:r>
    </w:p>
    <w:bookmarkStart w:id="27" w:name="X6be574930ea50a5fa740b454dbda21269531cf2"/>
    <w:p>
      <w:pPr>
        <w:pStyle w:val="Heading1"/>
      </w:pPr>
      <w:r>
        <w:t xml:space="preserve">The Role of the Economist in Sri Lanka Colombo:</w:t>
      </w:r>
      <w:r>
        <w:br/>
      </w:r>
      <w:r>
        <w:t xml:space="preserve">Navigating Post-Crisis Recovery and Sustainable Growth</w:t>
      </w:r>
    </w:p>
    <w:p>
      <w:pPr>
        <w:pStyle w:val="FirstParagraph"/>
      </w:pPr>
      <w:r>
        <w:rPr>
          <w:bCs/>
          <w:b/>
        </w:rPr>
        <w:t xml:space="preserve">Date:</w:t>
      </w:r>
      <w:r>
        <w:t xml:space="preserve"> </w:t>
      </w:r>
      <w:r>
        <w:t xml:space="preserve">October 26, 2023</w:t>
      </w:r>
      <w:r>
        <w:br/>
      </w:r>
      <w:r>
        <w:t xml:space="preserve">[Student Name]</w:t>
      </w:r>
      <w:r>
        <w:br/>
      </w:r>
    </w:p>
    <w:bookmarkStart w:id="20" w:name="i.-introduction"/>
    <w:p>
      <w:pPr>
        <w:pStyle w:val="Heading2"/>
      </w:pPr>
      <w:r>
        <w:t xml:space="preserve">I. Introduction</w:t>
      </w:r>
    </w:p>
    <w:p>
      <w:pPr>
        <w:pStyle w:val="FirstParagraph"/>
      </w:pPr>
      <w:r>
        <w:t xml:space="preserve">The global economic landscape is currently witnessing a period of unprecedented volatility, characterized by supply chain disruptions, energy crises, and shifting geopolitical alliances. Within this broader context, the island nation of Sri Lanka stands as a critical case study in economic resilience and reform. At the heart of any nation's attempt to steer through turbulent waters lies the profession of economics. Specifically in</w:t>
      </w:r>
      <w:r>
        <w:t xml:space="preserve"> </w:t>
      </w:r>
      <w:r>
        <w:rPr>
          <w:bCs/>
          <w:b/>
        </w:rPr>
        <w:t xml:space="preserve">Sri Lanka Colombo</w:t>
      </w:r>
      <w:r>
        <w:t xml:space="preserve">, where national policy decisions are centralized, the role of the</w:t>
      </w:r>
      <w:r>
        <w:t xml:space="preserve"> </w:t>
      </w:r>
      <w:r>
        <w:rPr>
          <w:bCs/>
          <w:b/>
        </w:rPr>
        <w:t xml:space="preserve">Economist</w:t>
      </w:r>
      <w:r>
        <w:t xml:space="preserve"> </w:t>
      </w:r>
      <w:r>
        <w:t xml:space="preserve">has transitioned from mere academic observation to active crisis management and strategic planning. This term paper aims to explore how a dedicated Economist operating within the financial hub of Sri Lanka Colombo must navigate complex structural reforms, manage debt sustainability, and foster long-term growth amidst a post-crisis reality.</w:t>
      </w:r>
    </w:p>
    <w:p>
      <w:pPr>
        <w:pStyle w:val="BodyText"/>
      </w:pPr>
      <w:r>
        <w:t xml:space="preserve">The economic turmoil that Sri Lanka experienced recently highlighted the dangers of fiscal indiscipline and unsustainable borrowing. As the country moves toward stabilization, characterized by agreements with international financial institutions like the International Monetary Fund (IMF), there is a heightened demand for rigorous economic analysis. The Economist in this context is not merely an analyst of past data but a predictor of future trends and a shaper of policy narratives that influence both domestic sentiment and foreign investment confidence.</w:t>
      </w:r>
    </w:p>
    <w:bookmarkEnd w:id="20"/>
    <w:bookmarkStart w:id="21" w:name="X3e5b4c15044ef1825cdff2451ef794aba684e7b"/>
    <w:p>
      <w:pPr>
        <w:pStyle w:val="Heading2"/>
      </w:pPr>
      <w:r>
        <w:t xml:space="preserve">II. The Context: Sri Lanka Colombo as the Economic Hub</w:t>
      </w:r>
    </w:p>
    <w:p>
      <w:pPr>
        <w:pStyle w:val="FirstParagraph"/>
      </w:pPr>
      <w:r>
        <w:t xml:space="preserve">To understand the specific demands placed on an Economist in this region, one must first recognize the centrality of Sri Lanka Colombo. As the commercial capital and primary port city, Colombo serves as the nerve center for trade, banking, and corporate headquarters. Approximately eighty percent of Sri Lanka’s GDP is generated through economic activities concentrated within a relatively small geographic area surrounding Colombo. Consequently, policy decisions formulated here have disproportionate effects on the entire nation.</w:t>
      </w:r>
    </w:p>
    <w:p>
      <w:pPr>
        <w:pStyle w:val="BodyText"/>
      </w:pPr>
      <w:r>
        <w:t xml:space="preserve">In Sri Lanka Colombo, the Economist operates in an environment where high-frequency data is available but often complicated by structural informalities and regional disparities. The presence of major banks, insurance firms, and multinational corporations creates a competitive landscape where economic insights must be both accurate and actionable. For a professional Economist based here, the challenge lies in translating macroeconomic indicators—such as inflation rates, exchange rate fluctuations, and fiscal deficits—into tangible strategies for businesses and government entities alike.</w:t>
      </w:r>
    </w:p>
    <w:bookmarkEnd w:id="21"/>
    <w:bookmarkStart w:id="22" w:name="iii.-the-mandate-of-the-modern-economist"/>
    <w:p>
      <w:pPr>
        <w:pStyle w:val="Heading2"/>
      </w:pPr>
      <w:r>
        <w:t xml:space="preserve">III. The Mandate of the Modern Economist</w:t>
      </w:r>
    </w:p>
    <w:p>
      <w:pPr>
        <w:pStyle w:val="FirstParagraph"/>
      </w:pPr>
      <w:r>
        <w:t xml:space="preserve">The contemporary Economist working in Sri Lanka Colombo is required to possess a multifaceted skill set that extends beyond traditional econometrics. First and foremost, the role involves rigorous debt management analysis. With Sri Lanka restructuring its external obligations, the Economist must model various scenarios for debt-to-GDP ratios, assessing the impact of austerity measures on social welfare and economic growth.</w:t>
      </w:r>
    </w:p>
    <w:p>
      <w:pPr>
        <w:pStyle w:val="BodyText"/>
      </w:pPr>
      <w:r>
        <w:t xml:space="preserve">Furthermore, inflation control remains a paramount concern. In Sri Lanka Colombo, where cost-of-living pressures directly impact political stability and consumer behavior, an Economist must analyze monetary policy transmission mechanisms. They must advise central bankers on interest rate adjustments that can curb inflation without stifling credit flow to the private sector. This requires a delicate balance between theoretical models and the ground-level realities of import dependency.</w:t>
      </w:r>
    </w:p>
    <w:p>
      <w:pPr>
        <w:pStyle w:val="BodyText"/>
      </w:pPr>
      <w:r>
        <w:t xml:space="preserve">Another critical aspect of the Economist's role is promoting export-led growth. Historically reliant on tea, rubber, and textiles, Sri Lanka Colombo’s economy must pivot toward high-value services such as IT and business process outsourcing. An Economist in this domain must identify comparative advantages and recommend policy incentives that attract foreign direct investment (FDI). This involves analyzing global market trends to ensure that the offerings of Sri Lanka Colombo remain competitive against regional rivals like Vietnam, India, and Bangladesh.</w:t>
      </w:r>
    </w:p>
    <w:bookmarkEnd w:id="22"/>
    <w:bookmarkStart w:id="23" w:name="iv.-challenges-in-policy-implementation"/>
    <w:p>
      <w:pPr>
        <w:pStyle w:val="Heading2"/>
      </w:pPr>
      <w:r>
        <w:t xml:space="preserve">IV. Challenges in Policy Implementation</w:t>
      </w:r>
    </w:p>
    <w:p>
      <w:pPr>
        <w:pStyle w:val="FirstParagraph"/>
      </w:pPr>
      <w:r>
        <w:t xml:space="preserve">While the theoretical framework for economic recovery is well-established by international bodies, the practical application in Sri Lanka Colombo presents unique challenges. One significant hurdle is political economy constraints. Economic reforms often involve short-term pain for long-term gain, such as subsidy removals or tax increases. The Economist in Sri Lanka Colombo must navigate these political sensitivities, providing evidence-based recommendations that can withstand public scrutiny and legislative debate.</w:t>
      </w:r>
    </w:p>
    <w:p>
      <w:pPr>
        <w:pStyle w:val="BodyText"/>
      </w:pPr>
      <w:r>
        <w:t xml:space="preserve">Additionally, data integrity poses a persistent challenge. Accurate economic forecasting relies on high-quality statistical data. In a rapidly changing environment, there may be lags or inconsistencies in the reporting of key indicators from different sectors of Sri Lanka Colombo’s economy. The Economist must therefore employ robust statistical techniques to adjust for potential biases and ensure that policy recommendations are grounded in reliable facts rather than optimistic assumptions.</w:t>
      </w:r>
    </w:p>
    <w:bookmarkEnd w:id="23"/>
    <w:bookmarkStart w:id="24" w:name="Xfc50ff6fce7483efc09e48501d7c6da4eac6d38"/>
    <w:p>
      <w:pPr>
        <w:pStyle w:val="Heading2"/>
      </w:pPr>
      <w:r>
        <w:t xml:space="preserve">V. Strategic Recommendations for Sustainable Growth</w:t>
      </w:r>
    </w:p>
    <w:p>
      <w:pPr>
        <w:pStyle w:val="FirstParagraph"/>
      </w:pPr>
      <w:r>
        <w:t xml:space="preserve">To truly leverage the expertise of an Economist in Sri Lanka Colombo, several strategic priorities must be addressed. Firstly, there is a need for digital transformation within the public sector to improve tax administration and reduce leakage. An Economist should lead initiatives that utilize big data analytics to enhance revenue collection efficiency.</w:t>
      </w:r>
    </w:p>
    <w:p>
      <w:pPr>
        <w:pStyle w:val="BodyText"/>
      </w:pPr>
      <w:r>
        <w:t xml:space="preserve">Secondly, human capital development is essential. The Economist in Sri Lanka Colombo should advocate for educational reforms that align workforce skills with the demands of a modern digital economy. By focusing on STEM (Science, Technology, Engineering, and Mathematics) education and vocational training, the country can better position its youth to participate in global value chains.</w:t>
      </w:r>
    </w:p>
    <w:p>
      <w:pPr>
        <w:pStyle w:val="BodyText"/>
      </w:pPr>
      <w:r>
        <w:t xml:space="preserve">Thirdly, environmental sustainability must be integrated into economic planning. As a nation vulnerable to climate change impacts such as flooding and droughts in Sri Lanka Colombo and surrounding regions, green economics should not be an afterthought but a central pillar of development strategy. The Economist plays a crucial role in designing carbon pricing mechanisms and incentivizing renewable energy investments.</w:t>
      </w:r>
    </w:p>
    <w:bookmarkEnd w:id="24"/>
    <w:bookmarkStart w:id="25" w:name="vi.-conclusion"/>
    <w:p>
      <w:pPr>
        <w:pStyle w:val="Heading2"/>
      </w:pPr>
      <w:r>
        <w:t xml:space="preserve">VI. Conclusion</w:t>
      </w:r>
    </w:p>
    <w:p>
      <w:pPr>
        <w:pStyle w:val="FirstParagraph"/>
      </w:pPr>
      <w:r>
        <w:t xml:space="preserve">In conclusion, the role of the Economist in Sri Lanka Colombo is pivotal to the nation’s journey toward stability and prosperity. It is a position that demands not only technical proficiency but also strategic vision and ethical commitment. As Sri Lanka Colombo continues to rebuild its economic foundations, the insights provided by skilled economists will determine whether growth is inclusive, sustainable, and resilient.</w:t>
      </w:r>
    </w:p>
    <w:p>
      <w:pPr>
        <w:pStyle w:val="BodyText"/>
      </w:pPr>
      <w:r>
        <w:t xml:space="preserve">The transition from crisis management to structural reform requires a nuanced understanding of both global economic principles and local contextual realities. By focusing on debt sustainability, export diversification, institutional integrity, and human capital development, an Economist can guide Sri Lanka Colombo toward a future where economic policies serve the broader public interest. Ultimately, the success of this endeavor depends on the ability to bridge the gap between theoretical economics and practical governance, ensuring that</w:t>
      </w:r>
      <w:r>
        <w:t xml:space="preserve"> </w:t>
      </w:r>
      <w:r>
        <w:rPr>
          <w:bCs/>
          <w:b/>
        </w:rPr>
        <w:t xml:space="preserve">Sri Lanka Colombo</w:t>
      </w:r>
      <w:r>
        <w:t xml:space="preserve"> </w:t>
      </w:r>
      <w:r>
        <w:t xml:space="preserve">emerges from its current challenges as a robust and competitive player in the global economy.</w:t>
      </w:r>
    </w:p>
    <w:bookmarkEnd w:id="25"/>
    <w:bookmarkStart w:id="26" w:name="vii.-references-simulated"/>
    <w:p>
      <w:pPr>
        <w:pStyle w:val="Heading2"/>
      </w:pPr>
      <w:r>
        <w:t xml:space="preserve">VII. References (Simulated)</w:t>
      </w:r>
    </w:p>
    <w:p>
      <w:pPr>
        <w:numPr>
          <w:ilvl w:val="0"/>
          <w:numId w:val="1001"/>
        </w:numPr>
        <w:pStyle w:val="Compact"/>
      </w:pPr>
      <w:r>
        <w:t xml:space="preserve">Banke, K. (2018). *Sri Lanka: Economic Development Challenges*. Asian Development Bank.</w:t>
      </w:r>
    </w:p>
    <w:p>
      <w:pPr>
        <w:numPr>
          <w:ilvl w:val="0"/>
          <w:numId w:val="1001"/>
        </w:numPr>
        <w:pStyle w:val="Compact"/>
      </w:pPr>
      <w:r>
        <w:t xml:space="preserve">Dahanayake, N., &amp; Jayaratne, S. (2021). *Macroeconomic Stability in the Era of Crisis*. Central Bank of Sri Lanka Research Papers.</w:t>
      </w:r>
    </w:p>
    <w:p>
      <w:pPr>
        <w:numPr>
          <w:ilvl w:val="0"/>
          <w:numId w:val="1001"/>
        </w:numPr>
        <w:pStyle w:val="Compact"/>
      </w:pPr>
      <w:r>
        <w:t xml:space="preserve">International Monetary Fund. (2023). *Sri Lanka: Request for an Arrangement Under the Extended Fund Facility*. IMF Country Reports.</w:t>
      </w:r>
    </w:p>
    <w:p>
      <w:pPr>
        <w:numPr>
          <w:ilvl w:val="0"/>
          <w:numId w:val="1001"/>
        </w:numPr>
        <w:pStyle w:val="Compact"/>
      </w:pPr>
      <w:r>
        <w:t xml:space="preserve">Ramachandran, J. (2019). *Export-Led Growth Strategies in South Asia*. Journal of Asian Economics.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Sri Lanka Colombo: Navigating Post-Crisis Recovery and Sustainable Growth</dc:title>
  <dc:creator/>
  <dc:language>en</dc:language>
  <cp:keywords/>
  <dcterms:created xsi:type="dcterms:W3CDTF">2026-07-30T04:40:16Z</dcterms:created>
  <dcterms:modified xsi:type="dcterms:W3CDTF">2026-07-30T04:40:16Z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