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Algeria,</w:t>
      </w:r>
      <w:r>
        <w:t xml:space="preserve"> </w:t>
      </w:r>
      <w:r>
        <w:t xml:space="preserve">Algiers</w:t>
      </w:r>
    </w:p>
    <w:bookmarkStart w:id="28" w:name="X87d18a0ba686feaa37890756db291c9e788d39c"/>
    <w:p>
      <w:pPr>
        <w:pStyle w:val="Heading1"/>
      </w:pPr>
      <w:r>
        <w:t xml:space="preserve">The Role and Evolution of the Editor in Contemporary Media</w:t>
      </w:r>
    </w:p>
    <w:bookmarkStart w:id="27" w:name="a-case-study-of-algeria-algiers"/>
    <w:p>
      <w:pPr>
        <w:pStyle w:val="Heading2"/>
      </w:pPr>
      <w:r>
        <w:t xml:space="preserve">A Case Study of Algeria, Algiers</w:t>
      </w:r>
    </w:p>
    <w:p>
      <w:pPr>
        <w:pStyle w:val="FirstParagraph"/>
      </w:pPr>
      <w:r>
        <w:t xml:space="preserve">Term Paper Submission | Digital Media Studies | 2024</w:t>
      </w:r>
    </w:p>
    <w:p>
      <w:pPr>
        <w:pStyle w:val="BodyText"/>
      </w:pPr>
      <w:r>
        <w:rPr>
          <w:bCs/>
          <w:b/>
        </w:rPr>
        <w:t xml:space="preserve">Abstract:</w:t>
      </w:r>
    </w:p>
    <w:p>
      <w:pPr>
        <w:pStyle w:val="BodyText"/>
      </w:pPr>
      <w:r>
        <w:t xml:space="preserve">This term paper explores the critical function of the editor within the modern media landscape, with a specific focus on Algeria, Algiers. As the digital revolution reshapes information consumption globally, editors have transitioned from being mere gatekeepers of print to becoming multi-platform curators and strategists. This document analyzes how editors in Algiers navigate linguistic duality, political sensitivities, and technological disruption to maintain journalistic integrity and audience engagement.</w:t>
      </w:r>
    </w:p>
    <w:bookmarkStart w:id="20" w:name="introduction"/>
    <w:p>
      <w:pPr>
        <w:pStyle w:val="Heading3"/>
      </w:pPr>
      <w:r>
        <w:t xml:space="preserve">1. Introduction</w:t>
      </w:r>
    </w:p>
    <w:p>
      <w:pPr>
        <w:pStyle w:val="FirstParagraph"/>
      </w:pPr>
      <w:r>
        <w:t xml:space="preserve">In the traditional hierarchy of journalism, the editor served as the final arbiter of truth before publication. However, in an era characterized by instantaneous information dissemination, this role has become more complex than ever. Nowhere is this transformation more evident than in Algeria, Algiers, a city that stands at the crossroads of African and Mediterranean cultures. In Algiers, the editor is not only a content manager but also a cultural mediator who must balance local traditions with global digital trends. This paper argues that for media outlets operating in Algeria, Algiers to remain relevant and credible in the 21st century, their editors must adopt agile methodologies while upholding rigorous ethical standards.</w:t>
      </w:r>
    </w:p>
    <w:bookmarkEnd w:id="20"/>
    <w:bookmarkStart w:id="21" w:name="X56648fbecf2102aa85531bbdfe90ea30c015b10"/>
    <w:p>
      <w:pPr>
        <w:pStyle w:val="Heading3"/>
      </w:pPr>
      <w:r>
        <w:t xml:space="preserve">2. The Changing Landscape of Media in Algeria</w:t>
      </w:r>
    </w:p>
    <w:p>
      <w:pPr>
        <w:pStyle w:val="FirstParagraph"/>
      </w:pPr>
      <w:r>
        <w:t xml:space="preserve">To understand the role of the editor today, one must first understand the media environment of Algeria, Algiers. Historically dominated by state-controlled broadcasting and print media, the landscape has shifted dramatically since the early 2000s with the liberalization of television frequencies and internet access. Algiers has emerged as a vibrant hub for private press outlets, radio stations, and digital news portals.</w:t>
      </w:r>
    </w:p>
    <w:p>
      <w:pPr>
        <w:pStyle w:val="BodyText"/>
      </w:pPr>
      <w:r>
        <w:t xml:space="preserve">This proliferation of media channels has created a competitive environment where speed often competes with accuracy. In this context, the editor in Algeria faces unique pressures. They must manage workflows that span Arabic (both Modern Standard and Derja dialects), French, and increasingly English. The linguistic diversity in Algiers requires editors who possess high linguistic agility to ensure that news is translated not just linguistically, but culturally, ensuring resonance with a diverse local audience.</w:t>
      </w:r>
    </w:p>
    <w:bookmarkEnd w:id="21"/>
    <w:bookmarkStart w:id="22" w:name="from-gatekeeper-to-curator"/>
    <w:p>
      <w:pPr>
        <w:pStyle w:val="Heading3"/>
      </w:pPr>
      <w:r>
        <w:t xml:space="preserve">3. From Gatekeeper to Curator</w:t>
      </w:r>
    </w:p>
    <w:p>
      <w:pPr>
        <w:pStyle w:val="FirstParagraph"/>
      </w:pPr>
      <w:r>
        <w:t xml:space="preserve">The traditional definition of an editor involved filtering information, correcting errors, and assigning space in the newspaper or time on air. Today, the editor in Algeria is more akin to a curator. With information overload being a global phenomenon affecting users in Algiers just as much as those elsewhere, the value of an editorial team lies in their ability to curate relevant stories amidst noise.</w:t>
      </w:r>
    </w:p>
    <w:p>
      <w:pPr>
        <w:pStyle w:val="BodyText"/>
      </w:pPr>
      <w:r>
        <w:t xml:space="preserve">In the context of social media-driven news cycles prevalent in North Africa, editors must decide which user-generated content is reliable enough to feature. This requires a shift from purely linear editing processes to non-linear, interactive management. Editors now oversee live blogs during breaking news events in Algiers, coordinate with citizen journalists on the ground, and engage directly with audience comments through digital platforms.</w:t>
      </w:r>
    </w:p>
    <w:bookmarkEnd w:id="22"/>
    <w:bookmarkStart w:id="23" w:name="X7512f0d7eb7c08e9f948ca61dfa1942d8c138b0"/>
    <w:p>
      <w:pPr>
        <w:pStyle w:val="Heading3"/>
      </w:pPr>
      <w:r>
        <w:t xml:space="preserve">4. Ethical Challenges and Political Sensitivity</w:t>
      </w:r>
    </w:p>
    <w:p>
      <w:pPr>
        <w:pStyle w:val="FirstParagraph"/>
      </w:pPr>
      <w:r>
        <w:t xml:space="preserve">A significant portion of the editor’s workload in Algeria involves navigating ethical gray areas and political sensitivities. The media sector in Algiers operates within a legal framework that regulates press freedom alongside national security concerns. Consequently, editors play a delicate balancing act between journalistic independence and regulatory compliance.</w:t>
      </w:r>
    </w:p>
    <w:p>
      <w:pPr>
        <w:pStyle w:val="BodyText"/>
      </w:pPr>
      <w:r>
        <w:t xml:space="preserve">This role demands high emotional intelligence and strategic foresight. Editors must determine how to report on sensitive topics such as economic reforms, social unrest, or historical narratives without inciting unrest or violating censorship laws that may exist de facto even if not always de jure. The editor becomes a shield for journalists and a guide for the public, ensuring that reporting remains responsible yet impactful. This responsibility is particularly acute in Algiers, where media outlets are often watched closely by both state authorities and civil society groups.</w:t>
      </w:r>
    </w:p>
    <w:bookmarkEnd w:id="23"/>
    <w:bookmarkStart w:id="24" w:name="X40d43e8cb996e59677c770be3c2ba1c120b3a18"/>
    <w:p>
      <w:pPr>
        <w:pStyle w:val="Heading3"/>
      </w:pPr>
      <w:r>
        <w:t xml:space="preserve">5. Technological Integration and Digital Transformation</w:t>
      </w:r>
    </w:p>
    <w:p>
      <w:pPr>
        <w:pStyle w:val="FirstParagraph"/>
      </w:pPr>
      <w:r>
        <w:t xml:space="preserve">The integration of new technologies has fundamentally altered the editor’s toolkit. In Algeria, Algiers-based newsrooms are increasingly adopting Content Management Systems (CMS), data journalism tools, and audience analytics platforms. The modern editor must be tech-literate, capable of interpreting data to understand what stories resonate with readers.</w:t>
      </w:r>
    </w:p>
    <w:p>
      <w:pPr>
        <w:pStyle w:val="BodyText"/>
      </w:pPr>
      <w:r>
        <w:t xml:space="preserve">For instance, editors in Algiers must optimize content for mobile devices, as smartphone penetration continues to rise across the country. This involves understanding SEO (Search Engine Optimization) principles and social media algorithms that prioritize video and short-form content over long-form text. The editor’s role now includes overseeing multimedia production teams, ensuring that text is complemented by high-quality visuals, infographics, and podcasts. Failure to adapt to these technological demands risks obsolescence for any media organization in the competitive Algerian market.</w:t>
      </w:r>
    </w:p>
    <w:bookmarkEnd w:id="24"/>
    <w:bookmarkStart w:id="25" w:name="training-and-professional-development"/>
    <w:p>
      <w:pPr>
        <w:pStyle w:val="Heading3"/>
      </w:pPr>
      <w:r>
        <w:t xml:space="preserve">6. Training and Professional Development</w:t>
      </w:r>
    </w:p>
    <w:p>
      <w:pPr>
        <w:pStyle w:val="FirstParagraph"/>
      </w:pPr>
      <w:r>
        <w:t xml:space="preserve">The evolving role of the editor highlights a critical need for professional development in Algeria. Many senior editors who rose through the ranks during the print era may lack training in digital analytics or multimedia production. There is a growing demand for editorial workshops and university programs in Algiers that focus on hybrid journalism skills.</w:t>
      </w:r>
    </w:p>
    <w:p>
      <w:pPr>
        <w:pStyle w:val="BodyText"/>
      </w:pPr>
      <w:r>
        <w:t xml:space="preserve">Furthermore, collaboration with international media institutions can provide editors in Algeria with exposure to global best practices. Mentorship programs can help bridge the gap between experienced journalists who understand local contexts and younger, tech-savvy digital natives. This generational synergy is essential for creating a robust editorial team capable of leading the industry forward.</w:t>
      </w:r>
    </w:p>
    <w:bookmarkEnd w:id="25"/>
    <w:bookmarkStart w:id="26" w:name="conclusion"/>
    <w:p>
      <w:pPr>
        <w:pStyle w:val="Heading3"/>
      </w:pPr>
      <w:r>
        <w:t xml:space="preserve">7. Conclusion</w:t>
      </w:r>
    </w:p>
    <w:p>
      <w:pPr>
        <w:pStyle w:val="FirstParagraph"/>
      </w:pPr>
      <w:r>
        <w:t xml:space="preserve">In conclusion, the editor remains a pivotal figure in the media ecosystem of Algeria, Algiers. While technology and societal changes have transformed their daily tasks, the core mission remains unchanged: to inform, educate, and engage the public responsibly. The editor in Algiers today must be a polyglot communicator, an ethical navigator of complex political landscapes, and a tech-savvy strategist.</w:t>
      </w:r>
    </w:p>
    <w:p>
      <w:pPr>
        <w:pStyle w:val="BodyText"/>
      </w:pPr>
      <w:r>
        <w:t xml:space="preserve">As Algeria continues to modernize its digital infrastructure and expand its media freedoms within legal bounds, the role of the editor will only grow in importance. They are the guardians of quality in an age of misinformation. By embracing innovation while respecting local cultural nuances, editors in Algeria can ensure that their publications remain trusted sources of information for citizens across Algiers and beyond. The future of media in Algeria depends heavily on how well these editorial leaders can adapt to the demands of a connected, fast-paced world.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Editors in Algeria, Algiers</dc:title>
  <dc:creator/>
  <dc:language>en</dc:language>
  <cp:keywords/>
  <dcterms:created xsi:type="dcterms:W3CDTF">2026-07-29T12:51:38Z</dcterms:created>
  <dcterms:modified xsi:type="dcterms:W3CDTF">2026-07-29T12:51:38Z</dcterms:modified>
</cp:coreProperties>
</file>

<file path=docProps/custom.xml><?xml version="1.0" encoding="utf-8"?>
<Properties xmlns="http://schemas.openxmlformats.org/officeDocument/2006/custom-properties" xmlns:vt="http://schemas.openxmlformats.org/officeDocument/2006/docPropsVTypes"/>
</file>