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Argentina,</w:t>
      </w:r>
      <w:r>
        <w:t xml:space="preserve"> </w:t>
      </w:r>
      <w:r>
        <w:t xml:space="preserve">Córdoba</w:t>
      </w:r>
    </w:p>
    <w:bookmarkStart w:id="21" w:name="X0cf8c474c1da42819cda7a7099aac4c70c3542a"/>
    <w:p>
      <w:pPr>
        <w:pStyle w:val="Heading1"/>
      </w:pPr>
      <w:r>
        <w:t xml:space="preserve">The Evolution and Strategic Implementation of Digital Editors in Argentina, Córdoba</w:t>
      </w:r>
    </w:p>
    <w:bookmarkStart w:id="20" w:name="Xe63cbaf3f9ac92f7282f21fbf07331652f062d1"/>
    <w:p>
      <w:pPr>
        <w:pStyle w:val="Heading2"/>
      </w:pPr>
      <w:r>
        <w:t xml:space="preserve">A Term Paper on Media Landscape, Cultural Identity, and Technological Adaptation</w:t>
      </w:r>
    </w:p>
    <w:p>
      <w:pPr>
        <w:pStyle w:val="FirstParagraph"/>
      </w:pPr>
      <w:r>
        <w:br/>
      </w:r>
      <w:r>
        <w:rPr>
          <w:iCs/>
          <w:i/>
          <w:bCs/>
          <w:b/>
        </w:rPr>
        <w:t xml:space="preserve">[Student Name]</w:t>
      </w:r>
      <w:r>
        <w:br/>
      </w:r>
      <w:r>
        <w:rPr>
          <w:bCs/>
          <w:b/>
        </w:rPr>
        <w:t xml:space="preserve">[Course Name/Code]</w:t>
      </w:r>
      <w:r>
        <w:br/>
      </w:r>
      <w:r>
        <w:rPr>
          <w:bCs/>
          <w:b/>
        </w:rPr>
        <w:t xml:space="preserve">[Date of Submission]</w:t>
      </w:r>
    </w:p>
    <w:bookmarkEnd w:id="20"/>
    <w:bookmarkEnd w:id="21"/>
    <w:bookmarkStart w:id="22" w:name="introduction"/>
    <w:p>
      <w:pPr>
        <w:pStyle w:val="Heading3"/>
      </w:pPr>
      <w:r>
        <w:t xml:space="preserve">1. Introduction</w:t>
      </w:r>
    </w:p>
    <w:p>
      <w:pPr>
        <w:pStyle w:val="FirstParagraph"/>
      </w:pPr>
      <w:r>
        <w:t xml:space="preserve">In the contemporary media landscape, the role of an</w:t>
      </w:r>
      <w:r>
        <w:t xml:space="preserve"> </w:t>
      </w:r>
      <w:r>
        <w:rPr>
          <w:bCs/>
          <w:b/>
        </w:rPr>
        <w:t xml:space="preserve">&lt;b&gt;Editor&lt;/b&gt;&lt;b&gt;Argentina Córdoba&lt;/b&gt;, a region that serves as a microcosm for the broader challenges facing provincial media in Latin America. As digital platforms disrupt traditional journalism models, the editor in</w:t>
      </w:r>
      <w:r>
        <w:rPr>
          <w:bCs/>
          <w:b/>
        </w:rPr>
        <w:t xml:space="preserve"> </w:t>
      </w:r>
      <w:r>
        <w:rPr>
          <w:bCs/>
          <w:b/>
          <w:bCs/>
          <w:b/>
        </w:rPr>
        <w:t xml:space="preserve">&lt;b&gt;Argentina Córdoba&lt;/b&gt; faces unique pressures to balance economic viability with journalistic integrity and cultural representation. This document argues that the modern editor is no longer just a reviser of text but a strategic leader who must navigate the intersection of local identity, national politics, and global digital trends. By analyzing the structural shifts in media consumption and the specific socio-economic context of</w:t>
      </w:r>
      <w:r>
        <w:rPr>
          <w:bCs/>
          <w:b/>
          <w:bCs/>
          <w:b/>
        </w:rPr>
        <w:t xml:space="preserve"> </w:t>
      </w:r>
      <w:r>
        <w:rPr>
          <w:bCs/>
          <w:b/>
          <w:bCs/>
          <w:b/>
          <w:bCs/>
          <w:b/>
        </w:rPr>
        <w:t xml:space="preserve">&lt;b&gt;Argentina Córdoba&lt;/b&gt;, this paper aims to define the essential competencies required for effective editorial leadership in this region today.</w:t>
      </w:r>
    </w:p>
    <w:bookmarkEnd w:id="22"/>
    <w:bookmarkStart w:id="23" w:name="the-changing-role-of-the-editor"/>
    <w:p>
      <w:pPr>
        <w:pStyle w:val="Heading3"/>
      </w:pPr>
      <w:r>
        <w:t xml:space="preserve">2. The Changing Role of the Editor</w:t>
      </w:r>
    </w:p>
    <w:p>
      <w:pPr>
        <w:pStyle w:val="FirstParagraph"/>
      </w:pPr>
      <w:r>
        <w:t xml:space="preserve">Historically, an editor was defined by their ability to select, refine, and polish content before publication. However, in the age of social media and instant news cycles, this definition has expanded significantly. Today's editor must be a data analyst, understanding metrics to determine what resonates with audiences in</w:t>
      </w:r>
      <w:r>
        <w:t xml:space="preserve"> </w:t>
      </w:r>
      <w:r>
        <w:rPr>
          <w:bCs/>
          <w:b/>
        </w:rPr>
        <w:t xml:space="preserve">&lt;b&gt;Argentina Córdoba&lt;/b&gt;. They must also be a community manager, fostering dialogue rather than merely broadcasting information. The transition from print to digital dominance has forced editors to adopt agile methodologies. In the context of</w:t>
      </w:r>
      <w:r>
        <w:rPr>
          <w:bCs/>
          <w:b/>
        </w:rPr>
        <w:t xml:space="preserve"> </w:t>
      </w:r>
      <w:r>
        <w:rPr>
          <w:bCs/>
          <w:b/>
          <w:bCs/>
          <w:b/>
        </w:rPr>
        <w:t xml:space="preserve">&lt;b&gt;Argentina Córdoba&lt;/b&gt;, where traditional print media is still culturally significant but declining in revenue, this shift is particularly acute. Editors must now prioritize multimedia storytelling, integrating video, audio, and interactive graphics into their narratives to compete with international platforms.</w:t>
      </w:r>
      <w:r>
        <w:rPr>
          <w:bCs/>
          <w:b/>
          <w:bCs/>
          <w:b/>
        </w:rPr>
        <w:t xml:space="preserve"> </w:t>
      </w:r>
      <w:r>
        <w:rPr>
          <w:bCs/>
          <w:b/>
          <w:bCs/>
          <w:b/>
        </w:rPr>
        <w:t xml:space="preserve">Furthermore the editorial voice must maintain credibility amidst the rise of misinformation. In</w:t>
      </w:r>
      <w:r>
        <w:rPr>
          <w:bCs/>
          <w:b/>
          <w:bCs/>
          <w:b/>
        </w:rPr>
        <w:t xml:space="preserve"> </w:t>
      </w:r>
      <w:r>
        <w:rPr>
          <w:bCs/>
          <w:b/>
          <w:bCs/>
          <w:b/>
          <w:bCs/>
          <w:b/>
        </w:rPr>
        <w:t xml:space="preserve">&lt;b&gt;Argentina Córdoba&lt;/b&gt;, where political polarization can influence media narratives, editors play a crucial role in verifying facts and providing context. This requires a deep understanding of local history and current events, ensuring that reporting is not only accurate but also culturally sensitive. The editor acts as a filter against noise, curating content that adds value to the public discourse in</w:t>
      </w:r>
      <w:r>
        <w:rPr>
          <w:bCs/>
          <w:b/>
          <w:bCs/>
          <w:b/>
          <w:bCs/>
          <w:b/>
        </w:rPr>
        <w:t xml:space="preserve"> </w:t>
      </w:r>
      <w:r>
        <w:rPr>
          <w:bCs/>
          <w:b/>
          <w:bCs/>
          <w:b/>
          <w:bCs/>
          <w:b/>
          <w:bCs/>
          <w:b/>
        </w:rPr>
        <w:t xml:space="preserve">&lt;b&gt;Argentina Córdoba&lt;/b&gt;.</w:t>
      </w:r>
    </w:p>
    <w:bookmarkEnd w:id="23"/>
    <w:bookmarkStart w:id="24" w:name="the-media-landscape-of-argentina-córdoba"/>
    <w:p>
      <w:pPr>
        <w:pStyle w:val="Heading3"/>
      </w:pPr>
      <w:r>
        <w:t xml:space="preserve">3. The Media Landscape of Argentina Córdoba</w:t>
      </w:r>
    </w:p>
    <w:p>
      <w:pPr>
        <w:pStyle w:val="FirstParagraph"/>
      </w:pPr>
      <w:r>
        <w:rPr>
          <w:bCs/>
          <w:b/>
        </w:rPr>
        <w:t xml:space="preserve">&lt;b&gt;Argentina Córdoba&lt;/b&gt; is not merely a geographic location but a cultural powerhouse within the nation. Known for its university heritage, vibrant arts scene, and economic importance in agriculture and industry, the region possesses a distinct identity that local media must reflect. The media ecosystem in</w:t>
      </w:r>
      <w:r>
        <w:rPr>
          <w:bCs/>
          <w:b/>
        </w:rPr>
        <w:t xml:space="preserve"> </w:t>
      </w:r>
      <w:r>
        <w:rPr>
          <w:bCs/>
          <w:b/>
          <w:bCs/>
          <w:b/>
        </w:rPr>
        <w:t xml:space="preserve">&lt;b&gt;Argentina Córdoba&lt;/b&gt; is diverse, ranging from large regional newspapers to independent digital outlets and radio stations. However, it faces common challenges such as advertising revenue shifts toward global tech giants and the need to engage younger demographics who consume news primarily through social platforms.</w:t>
      </w:r>
      <w:r>
        <w:rPr>
          <w:bCs/>
          <w:b/>
          <w:bCs/>
          <w:b/>
        </w:rPr>
        <w:t xml:space="preserve"> </w:t>
      </w:r>
      <w:r>
        <w:rPr>
          <w:bCs/>
          <w:b/>
          <w:bCs/>
          <w:b/>
        </w:rPr>
        <w:t xml:space="preserve">Editors in</w:t>
      </w:r>
      <w:r>
        <w:rPr>
          <w:bCs/>
          <w:b/>
          <w:bCs/>
          <w:b/>
        </w:rPr>
        <w:t xml:space="preserve"> </w:t>
      </w:r>
      <w:r>
        <w:rPr>
          <w:bCs/>
          <w:b/>
          <w:bCs/>
          <w:b/>
          <w:bCs/>
          <w:b/>
        </w:rPr>
        <w:t xml:space="preserve">&lt;b&gt;Argentina Córdoba&lt;/b&gt; must navigate these complexities by creating content that is hyper-local yet globally relevant. For instance, covering agricultural developments in the province requires not just economic analysis but also an understanding of the environmental and social impacts on local communities. This nuanced approach distinguishes high-quality editorial work from generic reporting. Moreover, the linguistic nuances of</w:t>
      </w:r>
      <w:r>
        <w:rPr>
          <w:bCs/>
          <w:b/>
          <w:bCs/>
          <w:b/>
          <w:bCs/>
          <w:b/>
        </w:rPr>
        <w:t xml:space="preserve"> </w:t>
      </w:r>
      <w:r>
        <w:rPr>
          <w:bCs/>
          <w:b/>
          <w:bCs/>
          <w:b/>
          <w:bCs/>
          <w:b/>
          <w:bCs/>
          <w:b/>
        </w:rPr>
        <w:t xml:space="preserve">&lt;b&gt;Argentina Córdoba&lt;/b&gt;, including regional slang and cultural references, require editors to possess a keen ear for language that resonates with the local audience while maintaining professional standards.</w:t>
      </w:r>
    </w:p>
    <w:bookmarkEnd w:id="24"/>
    <w:bookmarkStart w:id="25" w:name="X4ec7778c2763c8d1d4094e62a2f8be0887894c2"/>
    <w:p>
      <w:pPr>
        <w:pStyle w:val="Heading3"/>
      </w:pPr>
      <w:r>
        <w:t xml:space="preserve">4. Economic Challenges and Digital Transformation</w:t>
      </w:r>
    </w:p>
    <w:p>
      <w:pPr>
        <w:pStyle w:val="FirstParagraph"/>
      </w:pPr>
      <w:r>
        <w:t xml:space="preserve">The economic model of journalism in</w:t>
      </w:r>
      <w:r>
        <w:t xml:space="preserve"> </w:t>
      </w:r>
      <w:r>
        <w:rPr>
          <w:bCs/>
          <w:b/>
        </w:rPr>
        <w:t xml:space="preserve">&lt;b&gt;Argentina Córdoba&lt;/b&gt; is under severe strain. Subscription models are still developing, and advertising dollars continue to flow toward global platforms like Google and Meta. Consequently, editors must innovate in revenue generation. This includes exploring membership models, where readers pay for exclusive content or community access, a trend gaining traction in progressive media outlets across Latin America. In</w:t>
      </w:r>
      <w:r>
        <w:rPr>
          <w:bCs/>
          <w:b/>
        </w:rPr>
        <w:t xml:space="preserve"> </w:t>
      </w:r>
      <w:r>
        <w:rPr>
          <w:bCs/>
          <w:b/>
          <w:bCs/>
          <w:b/>
        </w:rPr>
        <w:t xml:space="preserve">&lt;b&gt;Argentina Córdoba&lt;/b&gt;, this requires building trust with the audience so that they value the editor's curation enough to support it financially.</w:t>
      </w:r>
      <w:r>
        <w:rPr>
          <w:bCs/>
          <w:b/>
          <w:bCs/>
          <w:b/>
        </w:rPr>
        <w:t xml:space="preserve"> </w:t>
      </w:r>
      <w:r>
        <w:rPr>
          <w:bCs/>
          <w:b/>
          <w:bCs/>
          <w:b/>
        </w:rPr>
        <w:t xml:space="preserve">Digital transformation is also about operational efficiency. Editors must leverage technology to streamline workflows, using artificial intelligence tools for tasks such as transcription and basic data analysis, allowing journalists to focus on investigative and creative reporting. However, this technological adoption must be managed carefully to ensure that human judgment remains at the core of editorial decisions. In</w:t>
      </w:r>
      <w:r>
        <w:rPr>
          <w:bCs/>
          <w:b/>
          <w:bCs/>
          <w:b/>
        </w:rPr>
        <w:t xml:space="preserve"> </w:t>
      </w:r>
      <w:r>
        <w:rPr>
          <w:bCs/>
          <w:b/>
          <w:bCs/>
          <w:b/>
          <w:bCs/>
          <w:b/>
        </w:rPr>
        <w:t xml:space="preserve">&lt;b&gt;Argentina Córdoba&lt;/b&gt;, where resources may be more limited than in capital cities like Buenos Aires, editors must find cost-effective solutions to maintain high-quality production values.</w:t>
      </w:r>
    </w:p>
    <w:bookmarkEnd w:id="25"/>
    <w:bookmarkStart w:id="26" w:name="X6e2bc724e659ab92fd0e4a9a0c294ef8d449359"/>
    <w:p>
      <w:pPr>
        <w:pStyle w:val="Heading3"/>
      </w:pPr>
      <w:r>
        <w:t xml:space="preserve">5. Cultural Responsibility and Social Impact</w:t>
      </w:r>
    </w:p>
    <w:p>
      <w:pPr>
        <w:pStyle w:val="FirstParagraph"/>
      </w:pPr>
      <w:r>
        <w:t xml:space="preserve">Beyond economics and technology, the editor holds a profound responsibility towards society. In</w:t>
      </w:r>
      <w:r>
        <w:t xml:space="preserve"> </w:t>
      </w:r>
      <w:r>
        <w:rPr>
          <w:bCs/>
          <w:b/>
        </w:rPr>
        <w:t xml:space="preserve">&lt;b&gt;Argentina Córdoba&lt;/b&gt;, media outlets serve as a platform for diverse voices, including indigenous communities, rural populations, and urban youth. Editors must ensure that their content reflects this diversity and avoids marginalization. This involves proactive storytelling that highlights underrepresented issues in the region, such as gender equality in the workplace or environmental conservation efforts in the Calchaquí Valleys.</w:t>
      </w:r>
      <w:r>
        <w:rPr>
          <w:bCs/>
          <w:b/>
        </w:rPr>
        <w:t xml:space="preserve"> </w:t>
      </w:r>
      <w:r>
        <w:rPr>
          <w:bCs/>
          <w:b/>
        </w:rPr>
        <w:t xml:space="preserve">The editor's influence extends to shaping public opinion on critical issues like education, healthcare, and infrastructure. In</w:t>
      </w:r>
      <w:r>
        <w:rPr>
          <w:bCs/>
          <w:b/>
        </w:rPr>
        <w:t xml:space="preserve"> </w:t>
      </w:r>
      <w:r>
        <w:rPr>
          <w:bCs/>
          <w:b/>
          <w:bCs/>
          <w:b/>
        </w:rPr>
        <w:t xml:space="preserve">&lt;b&gt;Argentina Córdoba&lt;/b&gt;, where civic engagement is high, media plays a pivotal role in holding local governments accountable. Therefore, editors must foster a culture of accountability within their newsrooms, encouraging investigative journalism that uncovers corruption or inefficiency. This commitment to truth and transparency is essential for maintaining the credibility of the media institution in</w:t>
      </w:r>
      <w:r>
        <w:rPr>
          <w:bCs/>
          <w:b/>
          <w:bCs/>
          <w:b/>
        </w:rPr>
        <w:t xml:space="preserve"> </w:t>
      </w:r>
      <w:r>
        <w:rPr>
          <w:bCs/>
          <w:b/>
          <w:bCs/>
          <w:b/>
          <w:bCs/>
          <w:b/>
        </w:rPr>
        <w:t xml:space="preserve">&lt;b&gt;Argentina Córdoba&lt;/b&gt;.</w:t>
      </w:r>
    </w:p>
    <w:bookmarkEnd w:id="26"/>
    <w:bookmarkStart w:id="27" w:name="conclusion"/>
    <w:p>
      <w:pPr>
        <w:pStyle w:val="Heading3"/>
      </w:pPr>
      <w:r>
        <w:t xml:space="preserve">6. Conclusion</w:t>
      </w:r>
    </w:p>
    <w:p>
      <w:pPr>
        <w:pStyle w:val="FirstParagraph"/>
      </w:pPr>
      <w:r>
        <w:t xml:space="preserve">In conclusion, the role of an</w:t>
      </w:r>
    </w:p>
    <w:p>
      <w:pPr>
        <w:pStyle w:val="BodyText"/>
      </w:pPr>
      <w:r>
        <w:t xml:space="preserve">&lt;b&gt;Editor&lt;/b&gt; in</w:t>
      </w:r>
    </w:p>
    <w:p>
      <w:pPr>
        <w:pStyle w:val="BodyText"/>
      </w:pPr>
      <w:r>
        <w:t xml:space="preserve">&lt;b&gt;Argentina Córdoba&lt;/b&gt; is more critical than ever. It is a position that demands a synthesis of traditional journalistic values with modern digital savvy. Editors must be adaptable, innovative, and deeply rooted in the cultural fabric of their region. As they navigate the economic pressures and technological disruptions of the modern age, they serve as guardians of truth and champions of local identity. The future of media in</w:t>
      </w:r>
    </w:p>
    <w:p>
      <w:pPr>
        <w:pStyle w:val="BodyText"/>
      </w:pPr>
      <w:r>
        <w:t xml:space="preserve">&lt;b&gt;Argentina Córdoba&lt;/b&gt; depends on editors who can bridge the gap between past traditions and future possibilities, ensuring that their publications remain relevant, impactful, and sustainable. By embracing these challenges, editors in</w:t>
      </w:r>
    </w:p>
    <w:p>
      <w:pPr>
        <w:pStyle w:val="BodyText"/>
      </w:pPr>
      <w:r>
        <w:t xml:space="preserve">&lt;b&gt;Argentina Córdoba&lt;/b&gt; can lead the way in defining a new era of responsible and engaging journalism.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Implementation of Digital Editors in Argentina, Córdoba</dc:title>
  <dc:creator/>
  <cp:keywords/>
  <dcterms:created xsi:type="dcterms:W3CDTF">2026-07-29T06:34:07Z</dcterms:created>
  <dcterms:modified xsi:type="dcterms:W3CDTF">2026-07-29T06:34:07Z</dcterms:modified>
</cp:coreProperties>
</file>

<file path=docProps/custom.xml><?xml version="1.0" encoding="utf-8"?>
<Properties xmlns="http://schemas.openxmlformats.org/officeDocument/2006/custom-properties" xmlns:vt="http://schemas.openxmlformats.org/officeDocument/2006/docPropsVTypes"/>
</file>