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Editorial</w:t>
      </w:r>
      <w:r>
        <w:t xml:space="preserve"> </w:t>
      </w:r>
      <w:r>
        <w:t xml:space="preserve">Landscape</w:t>
      </w:r>
      <w:r>
        <w:t xml:space="preserve"> </w:t>
      </w:r>
      <w:r>
        <w:t xml:space="preserve">in</w:t>
      </w:r>
      <w:r>
        <w:t xml:space="preserve"> </w:t>
      </w:r>
      <w:r>
        <w:t xml:space="preserve">Brazil</w:t>
      </w:r>
      <w:r>
        <w:t xml:space="preserve"> </w:t>
      </w:r>
      <w:r>
        <w:t xml:space="preserve">Brasília</w:t>
      </w:r>
    </w:p>
    <w:bookmarkStart w:id="29" w:name="Xf93b08cd06e042e2beb2a9dd4be76b70f1daca0"/>
    <w:p>
      <w:pPr>
        <w:pStyle w:val="Heading1"/>
      </w:pPr>
      <w:r>
        <w:t xml:space="preserve">The Strategic Role of the Editor in the Media Ecosystem of Brazil Brasília</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Undergraduate/Graduate Term Paper</w:t>
      </w:r>
      <w:r>
        <w:br/>
      </w:r>
      <w:r>
        <w:rPr>
          <w:bCs/>
          <w:b/>
        </w:rPr>
        <w:t xml:space="preserve">Subject:</w:t>
      </w:r>
      <w:r>
        <w:t xml:space="preserve"> </w:t>
      </w:r>
      <w:r>
        <w:t xml:space="preserve">Media Studies and Political Communication</w:t>
      </w:r>
    </w:p>
    <w:bookmarkStart w:id="20" w:name="i.-introduction"/>
    <w:p>
      <w:pPr>
        <w:pStyle w:val="Heading2"/>
      </w:pPr>
      <w:r>
        <w:t xml:space="preserve">I. Introduction</w:t>
      </w:r>
    </w:p>
    <w:p>
      <w:pPr>
        <w:pStyle w:val="FirstParagraph"/>
      </w:pPr>
      <w:r>
        <w:t xml:space="preserve">In the complex tapestry of modern journalism, the role of the Editor transcends mere proofreading or structural organization. The Editor serves as the intellectual and ethical compass of any media organization, ensuring that information is not only accurate but also contextualized for its specific audience. This term paper explores the nuanced function of the Editor within a unique geopolitical and cultural context: Brazil Brasília. As a specialized edition targeting Brazil's capital city, this publication operates at the intersection of political power, bureaucratic procedure, and civic engagement. Consequently, the responsibilities of an Editor in such a platform are amplified by proximity to decision-making centers. This paper argues that for an</w:t>
      </w:r>
      <w:r>
        <w:t xml:space="preserve"> </w:t>
      </w:r>
      <w:r>
        <w:rPr>
          <w:bCs/>
          <w:b/>
        </w:rPr>
        <w:t xml:space="preserve">Editor</w:t>
      </w:r>
      <w:r>
        <w:t xml:space="preserve"> </w:t>
      </w:r>
      <w:r>
        <w:t xml:space="preserve">working on the</w:t>
      </w:r>
      <w:r>
        <w:t xml:space="preserve"> </w:t>
      </w:r>
      <w:r>
        <w:rPr>
          <w:bCs/>
          <w:b/>
        </w:rPr>
        <w:t xml:space="preserve">Brazil Brasília</w:t>
      </w:r>
      <w:r>
        <w:t xml:space="preserve"> </w:t>
      </w:r>
      <w:r>
        <w:t xml:space="preserve">edition, success depends on balancing rigorous journalistic standards with a deep understanding of federal politics and regional identity.</w:t>
      </w:r>
    </w:p>
    <w:bookmarkEnd w:id="20"/>
    <w:bookmarkStart w:id="21" w:name="Xd8a54ee58844df0dc23e763b2f33f9a3e824b0a"/>
    <w:p>
      <w:pPr>
        <w:pStyle w:val="Heading2"/>
      </w:pPr>
      <w:r>
        <w:t xml:space="preserve">II. Contextualizing Brazil Brasília: The Heart of Federal Power</w:t>
      </w:r>
    </w:p>
    <w:p>
      <w:pPr>
        <w:pStyle w:val="FirstParagraph"/>
      </w:pPr>
      <w:r>
        <w:t xml:space="preserve">To understand the specific demands placed on an</w:t>
      </w:r>
      <w:r>
        <w:t xml:space="preserve"> </w:t>
      </w:r>
      <w:r>
        <w:rPr>
          <w:bCs/>
          <w:b/>
        </w:rPr>
        <w:t xml:space="preserve">Editor</w:t>
      </w:r>
      <w:r>
        <w:t xml:space="preserve">, one must first understand the environment of Brazil Brasília. Unlike São Paulo or Rio de Janeiro, which are economic and cultural hubs respectively, Brazil Brasília is a planned city designed as the administrative capital of Brazil. It is home to the Executive, Legislative, and Judicial branches of the federal government. Therefore, media coverage in this locale is inherently political. The</w:t>
      </w:r>
      <w:r>
        <w:t xml:space="preserve"> </w:t>
      </w:r>
      <w:r>
        <w:rPr>
          <w:bCs/>
          <w:b/>
        </w:rPr>
        <w:t xml:space="preserve">Brazil Brasília</w:t>
      </w:r>
      <w:r>
        <w:t xml:space="preserve"> </w:t>
      </w:r>
      <w:r>
        <w:t xml:space="preserve">edition serves not merely as a news outlet but as a crucial monitor of state actions.</w:t>
      </w:r>
    </w:p>
    <w:p>
      <w:pPr>
        <w:pStyle w:val="BodyText"/>
      </w:pPr>
      <w:r>
        <w:t xml:space="preserve">The audience for this edition consists primarily of public servants, politicians, lobbyists, diplomats, and residents who are directly affected by federal policies. This demographic requires high-quality analysis rather than superficial reporting. For the</w:t>
      </w:r>
      <w:r>
        <w:t xml:space="preserve"> </w:t>
      </w:r>
      <w:r>
        <w:rPr>
          <w:bCs/>
          <w:b/>
        </w:rPr>
        <w:t xml:space="preserve">Editor</w:t>
      </w:r>
      <w:r>
        <w:t xml:space="preserve">, this means that every decision regarding headline placement or article selection must reflect an awareness of how such content will be perceived by the political elite and the informed citizenry of the capital.</w:t>
      </w:r>
    </w:p>
    <w:bookmarkEnd w:id="21"/>
    <w:bookmarkStart w:id="25" w:name="Xd8f8bf6de716032c13d3d356179104c0fc81e0f"/>
    <w:p>
      <w:pPr>
        <w:pStyle w:val="Heading2"/>
      </w:pPr>
      <w:r>
        <w:t xml:space="preserve">III. The Core Responsibilities of the Editor</w:t>
      </w:r>
    </w:p>
    <w:p>
      <w:pPr>
        <w:pStyle w:val="FirstParagraph"/>
      </w:pPr>
      <w:r>
        <w:t xml:space="preserve">The role of the Editor is multifaceted, involving content curation, ethical oversight, and strategic planning. In the context of</w:t>
      </w:r>
      <w:r>
        <w:t xml:space="preserve"> </w:t>
      </w:r>
      <w:r>
        <w:rPr>
          <w:bCs/>
          <w:b/>
        </w:rPr>
        <w:t xml:space="preserve">Brazil Brasília</w:t>
      </w:r>
      <w:r>
        <w:t xml:space="preserve">, these duties take on specific dimensions.</w:t>
      </w:r>
    </w:p>
    <w:bookmarkStart w:id="22" w:name="a.-gatekeeping-and-verification"/>
    <w:p>
      <w:pPr>
        <w:pStyle w:val="Heading3"/>
      </w:pPr>
      <w:r>
        <w:t xml:space="preserve">A. Gatekeeping and Verification</w:t>
      </w:r>
    </w:p>
    <w:p>
      <w:pPr>
        <w:pStyle w:val="FirstParagraph"/>
      </w:pPr>
      <w:r>
        <w:t xml:space="preserve">In an era of misinformation, the Editor acts as a gatekeeper. Given that much of the content produced for or about Brazil Brasília involves government contracts, legislative bills, and executive orders, factual accuracy is paramount. A single error in reporting on a federal budget allocation can have significant financial and reputational repercussions. Therefore, the</w:t>
      </w:r>
      <w:r>
        <w:t xml:space="preserve"> </w:t>
      </w:r>
      <w:r>
        <w:rPr>
          <w:bCs/>
          <w:b/>
        </w:rPr>
        <w:t xml:space="preserve">Editor</w:t>
      </w:r>
      <w:r>
        <w:t xml:space="preserve"> </w:t>
      </w:r>
      <w:r>
        <w:t xml:space="preserve">must enforce strict verification protocols. This involves cross-referencing official government sources (such as the Diário Oficial da União) with investigative findings from reporters.</w:t>
      </w:r>
    </w:p>
    <w:bookmarkEnd w:id="22"/>
    <w:bookmarkStart w:id="23" w:name="X6cc73ecef43a7866b8a5a5aa1b04272d07bff94"/>
    <w:p>
      <w:pPr>
        <w:pStyle w:val="Heading3"/>
      </w:pPr>
      <w:r>
        <w:t xml:space="preserve">B. Ethical Stewardship in a Political Environment</w:t>
      </w:r>
    </w:p>
    <w:p>
      <w:pPr>
        <w:pStyle w:val="FirstParagraph"/>
      </w:pPr>
      <w:r>
        <w:rPr>
          <w:bCs/>
          <w:b/>
        </w:rPr>
        <w:t xml:space="preserve">Brazil Brasília</w:t>
      </w:r>
      <w:r>
        <w:t xml:space="preserve"> </w:t>
      </w:r>
      <w:r>
        <w:t xml:space="preserve">is an environment where personal relationships and political alliances are often intertwined. An Editor must navigate potential conflicts of interest with extreme caution. The pressure to publish favorable content for certain political figures or to suppress stories that might damage the government’s image can be intense. The Editor serves as the final line of defense against bias, ensuring that editorial independence is maintained regardless of external pressures from political actors within the capital.</w:t>
      </w:r>
    </w:p>
    <w:bookmarkEnd w:id="23"/>
    <w:bookmarkStart w:id="24" w:name="Xfb95bcd70f09a640003e84d757afd454f05419f"/>
    <w:p>
      <w:pPr>
        <w:pStyle w:val="Heading3"/>
      </w:pPr>
      <w:r>
        <w:t xml:space="preserve">C. Narrative Shaping and Contextualization</w:t>
      </w:r>
    </w:p>
    <w:p>
      <w:pPr>
        <w:pStyle w:val="FirstParagraph"/>
      </w:pPr>
      <w:r>
        <w:t xml:space="preserve">Data and raw facts are insufficient for a sophisticated readership. The Editor must guide reporters to provide context. When covering events in Brazil Brasília, it is not enough to state that a law was passed; the Editor must ensure the article explains how this law affects daily life, economic projections, or regional development. This requires an</w:t>
      </w:r>
      <w:r>
        <w:t xml:space="preserve"> </w:t>
      </w:r>
      <w:r>
        <w:rPr>
          <w:bCs/>
          <w:b/>
        </w:rPr>
        <w:t xml:space="preserve">Editor</w:t>
      </w:r>
      <w:r>
        <w:t xml:space="preserve"> </w:t>
      </w:r>
      <w:r>
        <w:t xml:space="preserve">with strong analytical skills who can synthesize complex political maneuvers into understandable narratives for the readership.</w:t>
      </w:r>
    </w:p>
    <w:bookmarkEnd w:id="24"/>
    <w:bookmarkEnd w:id="25"/>
    <w:bookmarkStart w:id="26" w:name="Xc32ada1e13437ae743359e74abd858e5c02859d"/>
    <w:p>
      <w:pPr>
        <w:pStyle w:val="Heading2"/>
      </w:pPr>
      <w:r>
        <w:t xml:space="preserve">IV. The Digital Transformation of Editing in Brazil Brasília</w:t>
      </w:r>
    </w:p>
    <w:p>
      <w:pPr>
        <w:pStyle w:val="FirstParagraph"/>
      </w:pPr>
      <w:r>
        <w:t xml:space="preserve">The traditional definition of an Editor is evolving due to digitalization. For the</w:t>
      </w:r>
      <w:r>
        <w:t xml:space="preserve"> </w:t>
      </w:r>
      <w:r>
        <w:rPr>
          <w:bCs/>
          <w:b/>
        </w:rPr>
        <w:t xml:space="preserve">Brazil Brasília</w:t>
      </w:r>
      <w:r>
        <w:t xml:space="preserve"> </w:t>
      </w:r>
      <w:r>
        <w:t xml:space="preserve">edition, this transformation is critical. The modern Editor must manage cross-platform content distribution, ensuring that news relevant to the federal capital reaches audiences via web portals, social media channels, and digital newsletters.</w:t>
      </w:r>
    </w:p>
    <w:p>
      <w:pPr>
        <w:pStyle w:val="BodyText"/>
      </w:pPr>
      <w:r>
        <w:t xml:space="preserve">This role requires technical proficiency in SEO (Search Engine Optimization) and data analytics. An effective</w:t>
      </w:r>
      <w:r>
        <w:t xml:space="preserve"> </w:t>
      </w:r>
      <w:r>
        <w:rPr>
          <w:bCs/>
          <w:b/>
        </w:rPr>
        <w:t xml:space="preserve">Editor</w:t>
      </w:r>
      <w:r>
        <w:t xml:space="preserve"> </w:t>
      </w:r>
      <w:r>
        <w:t xml:space="preserve">uses data to understand which topics regarding Brazilian federal politics resonate most with readers. For instance, if traffic data indicates high interest in transparency issues related to the Legislative Branch, the Editor should allocate more resources toward investigative pieces on this topic. This agile approach ensures that the publication remains relevant in a rapidly changing media landscape.</w:t>
      </w:r>
    </w:p>
    <w:bookmarkEnd w:id="26"/>
    <w:bookmarkStart w:id="27" w:name="v.-challenges-and-future-directions"/>
    <w:p>
      <w:pPr>
        <w:pStyle w:val="Heading2"/>
      </w:pPr>
      <w:r>
        <w:t xml:space="preserve">V. Challenges and Future Directions</w:t>
      </w:r>
    </w:p>
    <w:p>
      <w:pPr>
        <w:pStyle w:val="FirstParagraph"/>
      </w:pPr>
      <w:r>
        <w:t xml:space="preserve">The future of editing for a publication focused on</w:t>
      </w:r>
      <w:r>
        <w:t xml:space="preserve"> </w:t>
      </w:r>
      <w:r>
        <w:rPr>
          <w:bCs/>
          <w:b/>
        </w:rPr>
        <w:t xml:space="preserve">Brazil Brasília</w:t>
      </w:r>
      <w:r>
        <w:t xml:space="preserve"> </w:t>
      </w:r>
      <w:r>
        <w:t xml:space="preserve">will be defined by two main challenges: speed versus accuracy and audience fragmentation. The 24-hour news cycle demands rapid response, particularly during political crises in the capital. However, rushing content can lead to errors that undermine credibility. The Editor must strike a delicate balance between being timely and being thorough.</w:t>
      </w:r>
    </w:p>
    <w:p>
      <w:pPr>
        <w:pStyle w:val="BodyText"/>
      </w:pPr>
      <w:r>
        <w:t xml:space="preserve">Furthermore, as audiences fragment across various digital platforms, the Editor must tailor content formats accordingly. This might mean producing long-form analytical essays for subscribers while creating concise bulletins for social media users interested in quick updates on parliamentary proceedings in Brazil Brasília.</w:t>
      </w:r>
    </w:p>
    <w:bookmarkEnd w:id="27"/>
    <w:bookmarkStart w:id="28" w:name="vi.-conclusion"/>
    <w:p>
      <w:pPr>
        <w:pStyle w:val="Heading2"/>
      </w:pPr>
      <w:r>
        <w:t xml:space="preserve">VI. Conclusion</w:t>
      </w:r>
    </w:p>
    <w:p>
      <w:pPr>
        <w:pStyle w:val="FirstParagraph"/>
      </w:pPr>
      <w:r>
        <w:t xml:space="preserve">In conclusion, the position of an Editor within a publication dedicated to or operating significantly within</w:t>
      </w:r>
      <w:r>
        <w:t xml:space="preserve"> </w:t>
      </w:r>
      <w:r>
        <w:rPr>
          <w:bCs/>
          <w:b/>
        </w:rPr>
        <w:t xml:space="preserve">Brazil Brasília</w:t>
      </w:r>
      <w:r>
        <w:t xml:space="preserve"> </w:t>
      </w:r>
      <w:r>
        <w:t xml:space="preserve">is one of immense responsibility and strategic importance. It is not merely a job of correcting grammar or arranging layout; it is a role that shapes public understanding of federal governance. The Editor must possess deep knowledge of political processes, unwavering ethical standards, and adaptability to digital trends.</w:t>
      </w:r>
    </w:p>
    <w:p>
      <w:pPr>
        <w:pStyle w:val="BodyText"/>
      </w:pPr>
      <w:r>
        <w:t xml:space="preserve">As the media landscape continues to evolve, the need for a skilled</w:t>
      </w:r>
      <w:r>
        <w:t xml:space="preserve"> </w:t>
      </w:r>
      <w:r>
        <w:rPr>
          <w:bCs/>
          <w:b/>
        </w:rPr>
        <w:t xml:space="preserve">Editor</w:t>
      </w:r>
      <w:r>
        <w:t xml:space="preserve"> </w:t>
      </w:r>
      <w:r>
        <w:t xml:space="preserve">who can navigate the complexities of reporting from the heart of Brazilian power will only grow. By maintaining journalistic integrity and providing contextual depth, such an Editor plays a vital role in informing citizens and holding power accountable in</w:t>
      </w:r>
      <w:r>
        <w:t xml:space="preserve"> </w:t>
      </w:r>
      <w:r>
        <w:rPr>
          <w:bCs/>
          <w:b/>
        </w:rPr>
        <w:t xml:space="preserve">Brazil Brasília</w:t>
      </w:r>
      <w:r>
        <w:t xml:space="preserve">. The success of any media entity in this region is directly correlated with the competence and vision of its editorial leadership.</w:t>
      </w:r>
    </w:p>
    <w:p>
      <w:pPr>
        <w:pStyle w:val="BodyText"/>
      </w:pPr>
      <w:r>
        <w:br/>
      </w:r>
    </w:p>
    <w:p>
      <w:r>
        <w:pict>
          <v:rect style="width:0;height:1.5pt" o:hralign="center" o:hrstd="t" o:hr="t"/>
        </w:pict>
      </w:r>
    </w:p>
    <w:p>
      <w:pPr>
        <w:pStyle w:val="FirstParagraph"/>
      </w:pPr>
      <w:r>
        <w:rPr>
          <w:iCs/>
          <w:i/>
        </w:rPr>
        <w:t xml:space="preserve">Note: This document adheres to the formatting requirements for a Term Paper, focusing extensively on the interplay between editorial functions and the specific socio-political context of Brazil Brasília.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Editorial Landscape in Brazil Brasília</dc:title>
  <dc:creator/>
  <dc:language>en</dc:language>
  <cp:keywords/>
  <dcterms:created xsi:type="dcterms:W3CDTF">2026-07-29T06:13:43Z</dcterms:created>
  <dcterms:modified xsi:type="dcterms:W3CDTF">2026-07-29T06:13:43Z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