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Implementation</w:t>
      </w:r>
      <w:r>
        <w:t xml:space="preserve"> </w:t>
      </w:r>
      <w:r>
        <w:t xml:space="preserve">of</w:t>
      </w:r>
      <w:r>
        <w:t xml:space="preserve"> </w:t>
      </w:r>
      <w:r>
        <w:t xml:space="preserve">Editorial</w:t>
      </w:r>
      <w:r>
        <w:t xml:space="preserve"> </w:t>
      </w:r>
      <w:r>
        <w:t xml:space="preserve">Standards</w:t>
      </w:r>
      <w:r>
        <w:t xml:space="preserve"> </w:t>
      </w:r>
      <w:r>
        <w:t xml:space="preserve">in</w:t>
      </w:r>
      <w:r>
        <w:t xml:space="preserve"> </w:t>
      </w:r>
      <w:r>
        <w:t xml:space="preserve">Egypt</w:t>
      </w:r>
      <w:r>
        <w:t xml:space="preserve"> </w:t>
      </w:r>
      <w:r>
        <w:t xml:space="preserve">Alexandria</w:t>
      </w:r>
    </w:p>
    <w:bookmarkStart w:id="27" w:name="X3ed13db69c2354c288a31834682772c4d511a01"/>
    <w:p>
      <w:pPr>
        <w:pStyle w:val="Heading1"/>
      </w:pPr>
      <w:r>
        <w:t xml:space="preserve">The Evolution and Strategic Implementation of Editorial Standards in Egypt Alexandria</w:t>
      </w:r>
    </w:p>
    <w:p>
      <w:pPr>
        <w:pStyle w:val="FirstParagraph"/>
      </w:pPr>
      <w:r>
        <w:rPr>
          <w:bCs/>
          <w:b/>
        </w:rPr>
        <w:t xml:space="preserve">A Term Paper Submitted for the Study of Media Ethics, Publishing History, and Digital Transformation</w:t>
      </w:r>
    </w:p>
    <w:p>
      <w:r>
        <w:pict>
          <v:rect style="width:0;height:1.5pt" o:hralign="center" o:hrstd="t" o:hr="t"/>
        </w:pict>
      </w:r>
    </w:p>
    <w:bookmarkStart w:id="20" w:name="i.-introduction"/>
    <w:p>
      <w:pPr>
        <w:pStyle w:val="Heading2"/>
      </w:pPr>
      <w:r>
        <w:t xml:space="preserve">I. Introduction</w:t>
      </w:r>
    </w:p>
    <w:p>
      <w:pPr>
        <w:pStyle w:val="FirstParagraph"/>
      </w:pPr>
      <w:r>
        <w:t xml:space="preserve">The concept of the "Editor" has undergone a radical transformation over the last century, shifting from a gatekeeper of print media to a curator of digital content and an architect of algorithmic visibility. However, this evolution is not uniform across all geographies; it is deeply influenced by local cultural, historical, and political contexts. Nowhere is this intersection more critical than in</w:t>
      </w:r>
      <w:r>
        <w:t xml:space="preserve"> </w:t>
      </w:r>
      <w:r>
        <w:rPr>
          <w:bCs/>
          <w:b/>
        </w:rPr>
        <w:t xml:space="preserve">Egypt Alexandria</w:t>
      </w:r>
      <w:r>
        <w:t xml:space="preserve">. As one of the oldest continuous cities in the world and a historic beacon of intellectual exchange, Alexandria serves as a unique case study for understanding how editorial functions adapt to modern technological pressures while respecting deep-rooted traditions.</w:t>
      </w:r>
    </w:p>
    <w:p>
      <w:pPr>
        <w:pStyle w:val="BodyText"/>
      </w:pPr>
      <w:r>
        <w:t xml:space="preserve">This term paper aims to analyze the role of the Editor within the specific socio-cultural landscape of Egypt Alexandria. It argues that in this region, the editor is no longer merely a text corrector but a cultural mediator who must navigate complex linguistic dynamics between Arabic dialects and Modern Standard Arabic, manage cross-platform digital dissemination, and maintain ethical integrity in an increasingly polarized media environment. By examining the historical legacy of Alexandrian publishing alongside contemporary challenges, we can better understand what it means to be an Editor in</w:t>
      </w:r>
      <w:r>
        <w:t xml:space="preserve"> </w:t>
      </w:r>
      <w:r>
        <w:rPr>
          <w:bCs/>
          <w:b/>
        </w:rPr>
        <w:t xml:space="preserve">Egypt Alexandria</w:t>
      </w:r>
      <w:r>
        <w:t xml:space="preserve"> </w:t>
      </w:r>
      <w:r>
        <w:t xml:space="preserve">today.</w:t>
      </w:r>
    </w:p>
    <w:bookmarkEnd w:id="20"/>
    <w:bookmarkStart w:id="21" w:name="X659300c387379bb4f94ab568326ae9943d38783"/>
    <w:p>
      <w:pPr>
        <w:pStyle w:val="Heading2"/>
      </w:pPr>
      <w:r>
        <w:t xml:space="preserve">II. Historical Context: The Library Legacy</w:t>
      </w:r>
    </w:p>
    <w:p>
      <w:pPr>
        <w:pStyle w:val="FirstParagraph"/>
      </w:pPr>
      <w:r>
        <w:t xml:space="preserve">To understand the modern Editor in</w:t>
      </w:r>
      <w:r>
        <w:t xml:space="preserve"> </w:t>
      </w:r>
      <w:r>
        <w:rPr>
          <w:bCs/>
          <w:b/>
        </w:rPr>
        <w:t xml:space="preserve">Egypt Alexandria</w:t>
      </w:r>
      <w:r>
        <w:t xml:space="preserve">, one must first acknowledge the city's historical identity as a center of knowledge. The ancient Library of Alexandria was not just a repository of scrolls but an institution dedicated to curation, editing, and preservation. Scholars like Zenodotus and Aristarchus performed early forms of editorial work: collating texts, correcting errors, and establishing canonical versions.</w:t>
      </w:r>
    </w:p>
    <w:p>
      <w:pPr>
        <w:pStyle w:val="BodyText"/>
      </w:pPr>
      <w:r>
        <w:t xml:space="preserve">This historical precedent sets a high standard for the profession in the region. In contemporary Alexandria, there is a lingering expectation that editors should act as custodians of culture. Unlike editors in purely commercial markets who might prioritize click-through rates above all else, the Alexandrian editor often feels a responsibility to uphold intellectual rigor. The presence of major institutions such as Alexandria University and the Bibliotheca Alexandrina reinforces this role. These institutions do not just publish; they validate knowledge, placing immense pressure on local editors to ensure that their work contributes meaningfully to academic and public discourse.</w:t>
      </w:r>
    </w:p>
    <w:bookmarkEnd w:id="21"/>
    <w:bookmarkStart w:id="22" w:name="Xb195c29033a3a6daa1d998d19950a1ed7384650"/>
    <w:p>
      <w:pPr>
        <w:pStyle w:val="Heading2"/>
      </w:pPr>
      <w:r>
        <w:t xml:space="preserve">III. Linguistic Challenges: Dialect vs. Standard</w:t>
      </w:r>
    </w:p>
    <w:p>
      <w:pPr>
        <w:pStyle w:val="FirstParagraph"/>
      </w:pPr>
      <w:r>
        <w:t xml:space="preserve">A defining characteristic of editing in</w:t>
      </w:r>
      <w:r>
        <w:t xml:space="preserve"> </w:t>
      </w:r>
      <w:r>
        <w:rPr>
          <w:bCs/>
          <w:b/>
        </w:rPr>
        <w:t xml:space="preserve">Egypt Alexandria</w:t>
      </w:r>
      <w:r>
        <w:t xml:space="preserve"> </w:t>
      </w:r>
      <w:r>
        <w:t xml:space="preserve">is the linguistic duality inherent in Egyptian Arabic media. The editor must constantly balance the use of Modern Standard Arabic (MSA), which is formal and universally understood across the Arab world, with local dialectal nuances that resonate emotionally with regional audiences.</w:t>
      </w:r>
    </w:p>
    <w:p>
      <w:pPr>
        <w:pStyle w:val="BodyText"/>
      </w:pPr>
      <w:r>
        <w:t xml:space="preserve">In Egypt, including Alexandria, content creators often struggle with code-switching. An effective Editor in this context must possess a keen ear for linguistic authenticity. For example, when editing content for digital platforms targeting younger demographics in the Mediterranean district of Alexandria, rigid adherence to MSA may result in disengagement. Conversely, using too much slang can alienate older readers or those from other regions.</w:t>
      </w:r>
    </w:p>
    <w:p>
      <w:pPr>
        <w:pStyle w:val="BodyText"/>
      </w:pPr>
      <w:r>
        <w:t xml:space="preserve">Furthermore, the editorial process involves significant translation work. Alexandria has a long history of European influence and international trade. Many academic papers, technical documents, and literary works are translated between Arabic and English (or French). The editor acts as a bridge in this linguistic exchange, ensuring that technical accuracy is maintained while preserving the cultural tone of the original text. This requires a sophisticated level of bilinguality that goes beyond simple translation; it demands cultural localization.</w:t>
      </w:r>
    </w:p>
    <w:bookmarkEnd w:id="22"/>
    <w:bookmarkStart w:id="23" w:name="Xd777befa5a8063f57d0782b145121c39a1dd641"/>
    <w:p>
      <w:pPr>
        <w:pStyle w:val="Heading2"/>
      </w:pPr>
      <w:r>
        <w:t xml:space="preserve">IV. Digital Transformation and Algorithmic Editing</w:t>
      </w:r>
    </w:p>
    <w:p>
      <w:pPr>
        <w:pStyle w:val="FirstParagraph"/>
      </w:pPr>
      <w:r>
        <w:t xml:space="preserve">The rise of digital media has fundamentally altered the job description of an Editor in</w:t>
      </w:r>
      <w:r>
        <w:t xml:space="preserve"> </w:t>
      </w:r>
      <w:r>
        <w:rPr>
          <w:bCs/>
          <w:b/>
        </w:rPr>
        <w:t xml:space="preserve">Egypt Alexandria</w:t>
      </w:r>
      <w:r>
        <w:t xml:space="preserve">. The traditional model, where an editor spent weeks reviewing a manuscript for print publication, has been replaced by real-time content management systems. Today’s Editor must be tech-savvy, understanding SEO (Search Engine Optimization), social media algorithms, and data analytics.</w:t>
      </w:r>
    </w:p>
    <w:p>
      <w:pPr>
        <w:pStyle w:val="BodyText"/>
      </w:pPr>
      <w:r>
        <w:t xml:space="preserve">In the fast-paced news cycles of Alexandria's digital media landscape, speed often competes with accuracy. The Editor plays a critical role in risk management during this phase. With the spread of misinformation being a global concern that disproportionately affects developing economies, Editors must implement rigorous fact-checking protocols before content goes live. This involves verifying sources, checking metadata, and ensuring that images have not been manipulated or taken out of context.</w:t>
      </w:r>
    </w:p>
    <w:p>
      <w:pPr>
        <w:pStyle w:val="BodyText"/>
      </w:pPr>
      <w:r>
        <w:t xml:space="preserve">Moreover, the format of editing has expanded. It is no longer just about text; it includes video subtitles, audio transcripts for podcasts, and visual captions for Instagram or TikTok posts. An Editor in</w:t>
      </w:r>
      <w:r>
        <w:t xml:space="preserve"> </w:t>
      </w:r>
      <w:r>
        <w:rPr>
          <w:bCs/>
          <w:b/>
        </w:rPr>
        <w:t xml:space="preserve">Egypt Alexandria</w:t>
      </w:r>
      <w:r>
        <w:t xml:space="preserve"> </w:t>
      </w:r>
      <w:r>
        <w:t xml:space="preserve">must be versatile enough to oversee a multi-media content strategy. They coordinate between writers, graphic designers, and video producers to ensure a cohesive brand voice across all platforms.</w:t>
      </w:r>
    </w:p>
    <w:bookmarkEnd w:id="23"/>
    <w:bookmarkStart w:id="24" w:name="X2f5f742223923f2e5dea17f92bd9a8bd96358c6"/>
    <w:p>
      <w:pPr>
        <w:pStyle w:val="Heading2"/>
      </w:pPr>
      <w:r>
        <w:t xml:space="preserve">V. Ethical Considerations and Social Responsibility</w:t>
      </w:r>
    </w:p>
    <w:p>
      <w:pPr>
        <w:pStyle w:val="FirstParagraph"/>
      </w:pPr>
      <w:r>
        <w:t xml:space="preserve">The role of the Editor is inherently ethical. In the context of</w:t>
      </w:r>
      <w:r>
        <w:t xml:space="preserve"> </w:t>
      </w:r>
      <w:r>
        <w:rPr>
          <w:bCs/>
          <w:b/>
        </w:rPr>
        <w:t xml:space="preserve">Egypt Alexandria</w:t>
      </w:r>
      <w:r>
        <w:t xml:space="preserve">, where media operates within a complex regulatory framework, Editors face unique challenges regarding freedom of expression and social responsibility.</w:t>
      </w:r>
    </w:p>
    <w:p>
      <w:pPr>
        <w:pStyle w:val="BodyText"/>
      </w:pPr>
      <w:r>
        <w:t xml:space="preserve">Social media has democratized information but also amplified hate speech and division. Editors serve as the final line of defense against harmful content. They must apply guidelines that respect local religious sentiments while promoting inclusive dialogue. For instance, when covering sensitive political or social issues, an Editor in Alexandria must carefully weigh the potential impact of certain word choices on community cohesion.</w:t>
      </w:r>
    </w:p>
    <w:p>
      <w:pPr>
        <w:pStyle w:val="BodyText"/>
      </w:pPr>
      <w:r>
        <w:t xml:space="preserve">Additionally, there is an economic ethical dimension. Many digital platforms in Egypt operate on ad-based models that may incentivize sensationalism ("clickbait"). The professional Editor resists this pressure, advocating for quality journalism and substantive content over cheap engagement metrics. This stance is crucial for the long-term credibility of media outlets based in</w:t>
      </w:r>
      <w:r>
        <w:t xml:space="preserve"> </w:t>
      </w:r>
      <w:r>
        <w:rPr>
          <w:bCs/>
          <w:b/>
        </w:rPr>
        <w:t xml:space="preserve">Egypt Alexandria</w:t>
      </w:r>
      <w:r>
        <w:t xml:space="preserve">.</w:t>
      </w:r>
    </w:p>
    <w:bookmarkEnd w:id="24"/>
    <w:bookmarkStart w:id="25" w:name="X09ef8383ff0dc58376265f5c41bec2c916bf4d4"/>
    <w:p>
      <w:pPr>
        <w:pStyle w:val="Heading2"/>
      </w:pPr>
      <w:r>
        <w:t xml:space="preserve">VI. The Future of Editing in a Globalized World</w:t>
      </w:r>
    </w:p>
    <w:p>
      <w:pPr>
        <w:pStyle w:val="FirstParagraph"/>
      </w:pPr>
      <w:r>
        <w:t xml:space="preserve">Looking forward, the role of the Editor in</w:t>
      </w:r>
      <w:r>
        <w:t xml:space="preserve"> </w:t>
      </w:r>
      <w:r>
        <w:rPr>
          <w:bCs/>
          <w:b/>
        </w:rPr>
        <w:t xml:space="preserve">Egypt Alexandria</w:t>
      </w:r>
      <w:r>
        <w:t xml:space="preserve"> </w:t>
      </w:r>
      <w:r>
        <w:t xml:space="preserve">will likely become even more specialized. Artificial Intelligence tools are beginning to assist with grammar checking and basic translation, but they cannot replace human judgment regarding tone, cultural nuance, and ethical implications.</w:t>
      </w:r>
    </w:p>
    <w:p>
      <w:pPr>
        <w:pStyle w:val="BodyText"/>
      </w:pPr>
      <w:r>
        <w:t xml:space="preserve">The future Editor will need to be a "hybrid" professional: part journalist, part technologist, and part sociologist. They must understand how AI impacts content creation while remaining firmly grounded in the humanistic traditions of Alexandrian scholarship. Educational institutions in Alexandria are beginning to adapt their curricula to reflect these needs, integrating digital marketing skills into traditional journalism and literature degrees.</w:t>
      </w:r>
    </w:p>
    <w:bookmarkEnd w:id="25"/>
    <w:bookmarkStart w:id="26" w:name="vii.-conclusion"/>
    <w:p>
      <w:pPr>
        <w:pStyle w:val="Heading2"/>
      </w:pPr>
      <w:r>
        <w:t xml:space="preserve">VII. Conclusion</w:t>
      </w:r>
    </w:p>
    <w:p>
      <w:pPr>
        <w:pStyle w:val="FirstParagraph"/>
      </w:pPr>
      <w:r>
        <w:t xml:space="preserve">In conclusion, the Editor in</w:t>
      </w:r>
      <w:r>
        <w:t xml:space="preserve"> </w:t>
      </w:r>
      <w:r>
        <w:rPr>
          <w:bCs/>
          <w:b/>
        </w:rPr>
        <w:t xml:space="preserve">Egypt Alexandria</w:t>
      </w:r>
      <w:r>
        <w:t xml:space="preserve"> </w:t>
      </w:r>
      <w:r>
        <w:t xml:space="preserve">occupies a pivotal position at the crossroads of tradition and modernity. They are heirs to the scholarly legacy of the ancient library yet must navigate the chaotic, rapid-fire world of digital media. The challenges they face—linguistic nuance, technological adaptation, and ethical stewardship—are distinct but share commonalities with editors worldwide.</w:t>
      </w:r>
    </w:p>
    <w:p>
      <w:pPr>
        <w:pStyle w:val="BodyText"/>
      </w:pPr>
      <w:r>
        <w:t xml:space="preserve">However, the specific cultural weight carried by this role in Alexandria demands a unique approach. It requires an Editor who is not only proficient in technical skills but also deeply empathetic to the local context. By fulfilling these diverse responsibilities, Editors in</w:t>
      </w:r>
      <w:r>
        <w:t xml:space="preserve"> </w:t>
      </w:r>
      <w:r>
        <w:rPr>
          <w:bCs/>
          <w:b/>
        </w:rPr>
        <w:t xml:space="preserve">Egypt Alexandria</w:t>
      </w:r>
      <w:r>
        <w:t xml:space="preserve"> </w:t>
      </w:r>
      <w:r>
        <w:t xml:space="preserve">do more than just correct text; they shape public discourse, preserve cultural heritage, and guide society through the complexities of the information age. Their work ensures that despite the global homogenization of media formats, local voices remain distinct, respected, and heard.</w:t>
      </w:r>
    </w:p>
    <w:p>
      <w:r>
        <w:pict>
          <v:rect style="width:0;height:1.5pt" o:hralign="center" o:hrstd="t" o:hr="t"/>
        </w:pict>
      </w:r>
    </w:p>
    <w:p>
      <w:pPr>
        <w:pStyle w:val="FirstParagraph"/>
      </w:pPr>
      <w:r>
        <w:rPr>
          <w:iCs/>
          <w:i/>
        </w:rPr>
        <w:t xml:space="preserve">References omitted for brevity in this generated document format.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Strategic Implementation of Editorial Standards in Egypt Alexandria</dc:title>
  <dc:creator/>
  <dc:language>en</dc:language>
  <cp:keywords/>
  <dcterms:created xsi:type="dcterms:W3CDTF">2026-07-29T04:32:08Z</dcterms:created>
  <dcterms:modified xsi:type="dcterms:W3CDTF">2026-07-29T04:32:08Z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