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7" w:name="X4828ba62effbb3e9295beb32cdde0017550609d"/>
    <w:p>
      <w:pPr>
        <w:pStyle w:val="Heading1"/>
      </w:pPr>
      <w:r>
        <w:t xml:space="preserve">The Strategic Role of an Editor in the Cultural Landscape of France Marseille</w:t>
      </w:r>
    </w:p>
    <w:p>
      <w:pPr>
        <w:pStyle w:val="FirstParagraph"/>
      </w:pPr>
      <w:r>
        <w:rPr>
          <w:bCs/>
          <w:b/>
        </w:rPr>
        <w:t xml:space="preserve">Abstract:</w:t>
      </w:r>
      <w:r>
        <w:br/>
      </w:r>
      <w:r>
        <w:t xml:space="preserve">This term paper explores the multifaceted role of an editor within the specific socio-cultural and economic context of France Marseille. By examining historical precedents, modern digital demands, and local regulatory frameworks, this document argues that an editor in this region is not merely a proofreader but a crucial cultural mediator. The analysis highlights how the unique identity of France Marseille influences editorial decisions regarding language preservation, regional heritage promotion, and global connectivity.</w:t>
      </w:r>
    </w:p>
    <w:bookmarkStart w:id="20" w:name="introduction"/>
    <w:p>
      <w:pPr>
        <w:pStyle w:val="Heading2"/>
      </w:pPr>
      <w:r>
        <w:t xml:space="preserve">Introduction</w:t>
      </w:r>
    </w:p>
    <w:p>
      <w:pPr>
        <w:pStyle w:val="FirstParagraph"/>
      </w:pPr>
      <w:r>
        <w:t xml:space="preserve">In the contemporary publishing industry, the function of an editor has evolved significantly beyond simple text correction. This term paper posits that in a city as historically rich and commercially dynamic as France Marseille, the role of an editor is pivotal to maintaining cultural integrity while fostering innovation. France Marseille serves as a unique case study due to its status as one of Europe’s oldest ports and a melting pot of Mediterranean cultures. Consequently, an editor operating in this environment must navigate complex linguistic nuances, diverse cultural narratives, and stringent French regulatory standards.</w:t>
      </w:r>
    </w:p>
    <w:p>
      <w:pPr>
        <w:pStyle w:val="BodyText"/>
      </w:pPr>
      <w:r>
        <w:t xml:space="preserve">The primary objective of this document is to analyze the specific responsibilities and strategic importance of an editor within the region known as France Marseille. By understanding the local context, we can better appreciate how editorial work contributes to both local identity preservation and global dissemination. The editor becomes a gatekeeper of quality and a bridge between diverse communities, ensuring that content resonates with audiences in France Marseille while adhering to international standards.</w:t>
      </w:r>
    </w:p>
    <w:bookmarkEnd w:id="20"/>
    <w:bookmarkStart w:id="21" w:name="X1d1320f2b73a90ec0a25ae7c45af5d42992623c"/>
    <w:p>
      <w:pPr>
        <w:pStyle w:val="Heading2"/>
      </w:pPr>
      <w:r>
        <w:t xml:space="preserve">The Historical Context of Editorial Work in France Marseille</w:t>
      </w:r>
    </w:p>
    <w:p>
      <w:pPr>
        <w:pStyle w:val="FirstParagraph"/>
      </w:pPr>
      <w:r>
        <w:t xml:space="preserve">To understand the modern editor, one must first appreciate the historical backdrop of France Marseille. Since antiquity, this port city has been a hub for trade and exchange. Historically, scribes and early printers played a crucial role in documenting commerce and law. In this context, an editor was akin to a legal clerk or a merchant’s accountant—ensuring accuracy was vital for economic survival.</w:t>
      </w:r>
    </w:p>
    <w:p>
      <w:pPr>
        <w:pStyle w:val="BodyText"/>
      </w:pPr>
      <w:r>
        <w:t xml:space="preserve">Over centuries, as France Marseille grew into a center of philosophical debate during the Enlightenment, the editorial role shifted towards intellectual curation. Publishers in Lyon and Paris often distributed works through Marseille’s port, meaning local editors had to adapt texts for wider consumption while maintaining regional flavor. This historical precedent establishes that an editor in France Marseille has always been tasked with balancing local authenticity with broader appeal. Today, this legacy continues, requiring editors to respect the deep-rooted literary traditions of the Provençal region while engaging with modern global discourse.</w:t>
      </w:r>
    </w:p>
    <w:bookmarkEnd w:id="21"/>
    <w:bookmarkStart w:id="22" w:name="X25529322481627a06ec0ac5e16a4b61c336467e"/>
    <w:p>
      <w:pPr>
        <w:pStyle w:val="Heading2"/>
      </w:pPr>
      <w:r>
        <w:t xml:space="preserve">Linguistic Nuances and Cultural Mediation</w:t>
      </w:r>
    </w:p>
    <w:p>
      <w:pPr>
        <w:pStyle w:val="FirstParagraph"/>
      </w:pPr>
      <w:r>
        <w:t xml:space="preserve">A significant challenge for an editor in France Marseille is linguistic diversity. While Standard French is the official language, the region possesses a strong Occitan heritage and influences from North African languages due to migration patterns. An editor must be sensitive to these nuances. Unlike an editor in northern France or England, one working in France Marseille must often make decisions about code-switching, dialect preservation, or cultural adaptation.</w:t>
      </w:r>
    </w:p>
    <w:p>
      <w:pPr>
        <w:pStyle w:val="BodyText"/>
      </w:pPr>
      <w:r>
        <w:t xml:space="preserve">The editor acts as a cultural mediator who ensures that texts do not alienate local readers through overly bureaucratic language nor lose authenticity by stripping away regional characteristics. For instance, when editing marketing materials for tourism in France Marseille, an editor must choose words that evoke the "Mediterranean light" and specific local emotions without resorting to clichés. This requires a deep understanding of what resonates with the populace of France Marseille. Furthermore, editors are increasingly involved in localization strategies for international companies setting up offices in this major business hub, ensuring that global brands adapt their messaging to fit the specific cultural expectations of the Mediterranean audience.</w:t>
      </w:r>
    </w:p>
    <w:bookmarkEnd w:id="22"/>
    <w:bookmarkStart w:id="23" w:name="X0125bc2f35b3a7e7d25dfea9bdd725febb3e33b"/>
    <w:p>
      <w:pPr>
        <w:pStyle w:val="Heading2"/>
      </w:pPr>
      <w:r>
        <w:t xml:space="preserve">Regulatory Frameworks and Ethical Standards</w:t>
      </w:r>
    </w:p>
    <w:p>
      <w:pPr>
        <w:pStyle w:val="FirstParagraph"/>
      </w:pPr>
      <w:r>
        <w:t xml:space="preserve">The work of an editor is also heavily constrained by legal frameworks. In France, including the region surrounding France Marseille, press laws are among the strictest in Europe. Editors bear significant liability regarding defamation, copyright infringement, and hate speech laws. Therefore, an editor in this jurisdiction must possess robust legal knowledge.</w:t>
      </w:r>
    </w:p>
    <w:p>
      <w:pPr>
        <w:pStyle w:val="BodyText"/>
      </w:pPr>
      <w:r>
        <w:t xml:space="preserve">This term paper emphasizes that due diligence is a core competency of an editor operating under French law. An editor must verify sources rigorously and ensure compliance with the *Loi pour la Confiance dans l’Économie Numérique* (LCEN). In a city as multicultural as France Marseille, where media can easily intersect with sensitive political or religious topics, the ethical burden on the editor is substantial. The editor serves as a safeguard against misinformation, ensuring that publications contribute to social cohesion rather than division. This regulatory environment distinguishes the role in France Marseille from more liberal publishing environments in other parts of Europe or North America.</w:t>
      </w:r>
    </w:p>
    <w:bookmarkEnd w:id="23"/>
    <w:bookmarkStart w:id="24" w:name="the-digital-transformation-and-new-media"/>
    <w:p>
      <w:pPr>
        <w:pStyle w:val="Heading2"/>
      </w:pPr>
      <w:r>
        <w:t xml:space="preserve">The Digital Transformation and New Media</w:t>
      </w:r>
    </w:p>
    <w:p>
      <w:pPr>
        <w:pStyle w:val="FirstParagraph"/>
      </w:pPr>
      <w:r>
        <w:t xml:space="preserve">In the 21st century, the definition of an editor has expanded to include digital content management. In France Marseille, a city rapidly digitizing its port infrastructure and cultural institutions, editors are now tasked with managing online presence alongside print media. This involves Search Engine Optimization (SEO) strategies tailored to both French and international audiences interested in the region.</w:t>
      </w:r>
    </w:p>
    <w:p>
      <w:pPr>
        <w:pStyle w:val="BodyText"/>
      </w:pPr>
      <w:r>
        <w:t xml:space="preserve">An editor today in France Marseille must understand multimedia storytelling. It is no longer sufficient to edit text; one must coordinate with videographers, graphic designers, and social media managers. The convergence of these skills allows for a holistic presentation of cultural events, such as the *Fête des Lumières* or local sporting events like Olympique de Marseille. The editor ensures consistency across platforms, maintaining a brand voice that is distinctly tied to the identity of France Marseille while being accessible to a global digital audience.</w:t>
      </w:r>
    </w:p>
    <w:bookmarkEnd w:id="24"/>
    <w:bookmarkStart w:id="25" w:name="X03b9111c215f13f1acf9793be85fa308c178929"/>
    <w:p>
      <w:pPr>
        <w:pStyle w:val="Heading2"/>
      </w:pPr>
      <w:r>
        <w:t xml:space="preserve">Economic Implications and Industry Growth</w:t>
      </w:r>
    </w:p>
    <w:p>
      <w:pPr>
        <w:pStyle w:val="FirstParagraph"/>
      </w:pPr>
      <w:r>
        <w:t xml:space="preserve">The publishing and media industry in France Marseille contributes significantly to the local economy. By fostering high-quality content, editors help attract tourism, investment, and talent. A robust editorial sector signals reliability and professionalism to international partners. Therefore, the editor plays an indirect but vital economic role.</w:t>
      </w:r>
    </w:p>
    <w:p>
      <w:pPr>
        <w:pStyle w:val="BodyText"/>
      </w:pPr>
      <w:r>
        <w:t xml:space="preserve">Moreover, as France Marseille positions itself as a startup hub in Europe (often referred to within broader French tech ecosystems), there is a growing demand for editors who can refine pitch decks, business reports, and technical documentation. This diversification of editorial services underscores the adaptability required of modern editors. They must be versatile professionals capable of handling creative writing one day and technical editing the next.</w:t>
      </w:r>
    </w:p>
    <w:bookmarkEnd w:id="25"/>
    <w:bookmarkStart w:id="26" w:name="conclusion"/>
    <w:p>
      <w:pPr>
        <w:pStyle w:val="Heading2"/>
      </w:pPr>
      <w:r>
        <w:t xml:space="preserve">Conclusion</w:t>
      </w:r>
    </w:p>
    <w:p>
      <w:pPr>
        <w:pStyle w:val="FirstParagraph"/>
      </w:pPr>
      <w:r>
        <w:t xml:space="preserve">In conclusion, the role of an editor in France Marseille is far more complex than traditional definitions suggest. It is a position that sits at the intersection of history, law, linguistics, and technology. An editor in this region must honor the rich past of France Marseille while steering it toward a digital future. They are guardians of language standards under strict French law and mediators of cultural identity in a diverse society.</w:t>
      </w:r>
    </w:p>
    <w:p>
      <w:pPr>
        <w:pStyle w:val="BodyText"/>
      </w:pPr>
      <w:r>
        <w:t xml:space="preserve">This term paper has demonstrated that investing in skilled editorial talent is crucial for any organization operating in or targeting the France Marseille market. Whether working for a traditional publishing house, a media outlet, or an international corporation, the editor remains central to ensuring clarity, credibility, and cultural resonance. As France Marseille continues to evolve as a key Mediterranean hub, the importance of precise and culturally aware editorial work will only continue to grow.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an Editor in the Cultural Landscape of France Marseille</dc:title>
  <dc:creator/>
  <dc:language>en</dc:language>
  <cp:keywords/>
  <dcterms:created xsi:type="dcterms:W3CDTF">2026-07-29T07:15:58Z</dcterms:created>
  <dcterms:modified xsi:type="dcterms:W3CDTF">2026-07-29T07:15:58Z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