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Germany</w:t>
      </w:r>
      <w:r>
        <w:t xml:space="preserve"> </w:t>
      </w:r>
      <w:r>
        <w:t xml:space="preserve">Frankfurt</w:t>
      </w:r>
    </w:p>
    <w:bookmarkStart w:id="36" w:name="Xb2ffe8a3c080434e08c91e9b578e4e73b5f62cc"/>
    <w:p>
      <w:pPr>
        <w:pStyle w:val="Heading1"/>
      </w:pPr>
      <w:r>
        <w:t xml:space="preserve">The Role, Responsibility, and Regulatory Framework of the Editor in Germany Frankfurt</w:t>
      </w:r>
    </w:p>
    <w:p>
      <w:pPr>
        <w:pStyle w:val="FirstParagraph"/>
      </w:pPr>
      <w:r>
        <w:rPr>
          <w:bCs/>
          <w:b/>
        </w:rPr>
        <w:t xml:space="preserve">A Term Paper Submitted in Partial Fulfillment of the Requirements for Media Law and Journalism Studies</w:t>
      </w:r>
    </w:p>
    <w:p>
      <w:pPr>
        <w:pStyle w:val="BodyText"/>
      </w:pPr>
      <w:r>
        <w:rPr>
          <w:iCs/>
          <w:i/>
        </w:rPr>
        <w:t xml:space="preserve">Franckfurt, Germany</w:t>
      </w:r>
    </w:p>
    <w:bookmarkStart w:id="20" w:name="abstract"/>
    <w:p>
      <w:pPr>
        <w:pStyle w:val="Heading3"/>
      </w:pPr>
      <w:r>
        <w:t xml:space="preserve">Abstract</w:t>
      </w:r>
    </w:p>
    <w:p>
      <w:pPr>
        <w:pStyle w:val="FirstParagraph"/>
      </w:pPr>
      <w:r>
        <w:t xml:space="preserve">This term paper examines the multifaceted role of the editor within the specific legal and cultural context of Frankfurt (Germany Frankfurt). As a major media hub in Central Europe, Germany Frankfurt hosts numerous publishing houses, broadcasting corporations, and digital news outlets. The document analyzes the dual responsibilities of an editor: journalistic integrity and legal compliance under German law. It further explores how the unique press landscape of this region influences editorial decision-making processes.</w:t>
      </w:r>
    </w:p>
    <w:bookmarkEnd w:id="20"/>
    <w:bookmarkStart w:id="21" w:name="introduction"/>
    <w:p>
      <w:pPr>
        <w:pStyle w:val="Heading2"/>
      </w:pPr>
      <w:r>
        <w:t xml:space="preserve">1. Introduction</w:t>
      </w:r>
    </w:p>
    <w:p>
      <w:pPr>
        <w:pStyle w:val="FirstParagraph"/>
      </w:pPr>
      <w:r>
        <w:t xml:space="preserve">In the modern information age, the figure of the</w:t>
      </w:r>
      <w:r>
        <w:t xml:space="preserve"> </w:t>
      </w:r>
      <w:r>
        <w:rPr>
          <w:bCs/>
          <w:b/>
        </w:rPr>
        <w:t xml:space="preserve">Editor</w:t>
      </w:r>
      <w:r>
        <w:t xml:space="preserve"> </w:t>
      </w:r>
      <w:r>
        <w:t xml:space="preserve">stands as a critical gatekeeper of truth, accuracy, and ethical standards in journalism. While the digital revolution has democratized content creation, it has simultaneously heightened the importance of professional editorial oversight. This term paper focuses specifically on Germany Frankfurt (Germany Frankfurt), a city that serves not only as a financial capital but also as a significant center for media operations in Europe.</w:t>
      </w:r>
    </w:p>
    <w:p>
      <w:pPr>
        <w:pStyle w:val="BodyText"/>
      </w:pPr>
      <w:r>
        <w:t xml:space="preserve">The primary objective of this document is to delineate the specific duties, legal obligations, and cultural expectations placed upon an Editor operating within the jurisdiction of Germany Frankfurt. By understanding these parameters, we can appreciate how local regulations intersect with universal journalistic values to shape public discourse.</w:t>
      </w:r>
    </w:p>
    <w:bookmarkEnd w:id="21"/>
    <w:bookmarkStart w:id="24" w:name="the-legal-framework-press-law-in-germany"/>
    <w:p>
      <w:pPr>
        <w:pStyle w:val="Heading2"/>
      </w:pPr>
      <w:r>
        <w:t xml:space="preserve">2. The Legal Framework: Press Law in Germany</w:t>
      </w:r>
    </w:p>
    <w:p>
      <w:pPr>
        <w:pStyle w:val="FirstParagraph"/>
      </w:pPr>
      <w:r>
        <w:t xml:space="preserve">To understand the role of an Editor in Germany Frankfurt (Germany Frankfurt), one must first grasp the stringent legal environment governing media in Germany. Unlike some jurisdictions where press freedom is absolute, German media law emphasizes responsibility alongside freedom.</w:t>
      </w:r>
    </w:p>
    <w:bookmarkStart w:id="22" w:name="the-press-law-landespressegesetze"/>
    <w:p>
      <w:pPr>
        <w:pStyle w:val="Heading3"/>
      </w:pPr>
      <w:r>
        <w:t xml:space="preserve">2.1 The Press Law (Landespressegesetze)</w:t>
      </w:r>
    </w:p>
    <w:p>
      <w:pPr>
        <w:pStyle w:val="FirstParagraph"/>
      </w:pPr>
      <w:r>
        <w:t xml:space="preserve">In Germany, press regulations are largely a matter of state law (Länderrecht). As Frankfurt is located in the state of Hesse (Hessen), the Editor must adhere to the Hessian Press Law. This legislation outlines specific rights and duties for journalists and editors. Crucially, it mandates that an Editor must ensure that reports are truthful, objective, and do not violate public order or moral standards.</w:t>
      </w:r>
    </w:p>
    <w:bookmarkEnd w:id="22"/>
    <w:bookmarkStart w:id="23" w:name="X7f0ef49f784295b779e840b7b83b302f2994c0a"/>
    <w:p>
      <w:pPr>
        <w:pStyle w:val="Heading3"/>
      </w:pPr>
      <w:r>
        <w:t xml:space="preserve">2.2 Personal Responsibility (Persönlichkeitsrechte)</w:t>
      </w:r>
    </w:p>
    <w:p>
      <w:pPr>
        <w:pStyle w:val="FirstParagraph"/>
      </w:pPr>
      <w:r>
        <w:t xml:space="preserve">A cornerstone of German media law is the protection of personality rights. In Germany Frankfurt (Germany Frankfurt), an Editor bears significant liability for any content published that infringes upon the honor or privacy of individuals. This includes strict guidelines regarding defamation, slander, and the unauthorized publication of private data. The concept of "right to reply" (Widerspruchsrecht) is also heavily enforced; if a person feels falsely accused in a publication managed by an Editor in Germany Frankfurt (Germany Frankfurt), they have strong legal recourse to demand correction.</w:t>
      </w:r>
    </w:p>
    <w:bookmarkEnd w:id="23"/>
    <w:bookmarkEnd w:id="24"/>
    <w:bookmarkStart w:id="27" w:name="the-professional-duties-of-the-editor"/>
    <w:p>
      <w:pPr>
        <w:pStyle w:val="Heading2"/>
      </w:pPr>
      <w:r>
        <w:t xml:space="preserve">3. The Professional Duties of the Editor</w:t>
      </w:r>
    </w:p>
    <w:p>
      <w:pPr>
        <w:pStyle w:val="FirstParagraph"/>
      </w:pPr>
      <w:r>
        <w:t xml:space="preserve">Beyond legal compliance, the role of an Editor involves complex professional responsibilities. In the context of Germany Frankfurt (Germany Frankfurt), these duties are shaped by both national standards and international expectations due to the city's global business environment.</w:t>
      </w:r>
    </w:p>
    <w:bookmarkStart w:id="25" w:name="fact-checking-and-verification"/>
    <w:p>
      <w:pPr>
        <w:pStyle w:val="Heading3"/>
      </w:pPr>
      <w:r>
        <w:t xml:space="preserve">3.1 Fact-Checking and Verification</w:t>
      </w:r>
    </w:p>
    <w:p>
      <w:pPr>
        <w:pStyle w:val="FirstParagraph"/>
      </w:pPr>
      <w:r>
        <w:t xml:space="preserve">The primary duty of any Editor is to verify facts. In an era of rapid information spread, the pressure to publish first can be immense. However, professional Editors in Germany Frankfurt (Germany Frankfurt) are trained to prioritize accuracy over speed. This involves cross-referencing sources, verifying quotes, and ensuring that visual media has not been altered deceptively.</w:t>
      </w:r>
    </w:p>
    <w:bookmarkEnd w:id="25"/>
    <w:bookmarkStart w:id="26" w:name="ethical-decision-making"/>
    <w:p>
      <w:pPr>
        <w:pStyle w:val="Heading3"/>
      </w:pPr>
      <w:r>
        <w:t xml:space="preserve">3.2 Ethical Decision Making</w:t>
      </w:r>
    </w:p>
    <w:p>
      <w:pPr>
        <w:pStyle w:val="FirstParagraph"/>
      </w:pPr>
      <w:r>
        <w:t xml:space="preserve">Ethics play a pivotal role in editorial decisions. The Press Council of Germany (Deutscher Presserat) provides a code of conduct that Editors in Germany Frankfurt (Germany Frankfurt) are expected to follow. This includes sensitivity when reporting on crime, tragedy, or vulnerable groups. An Editor must balance the public's right to know with the potential harm caused by sensationalism.</w:t>
      </w:r>
    </w:p>
    <w:bookmarkEnd w:id="26"/>
    <w:bookmarkEnd w:id="27"/>
    <w:bookmarkStart w:id="30" w:name="X60adb45cf7035c658361f9dd7b23a6f217a2f6b"/>
    <w:p>
      <w:pPr>
        <w:pStyle w:val="Heading2"/>
      </w:pPr>
      <w:r>
        <w:t xml:space="preserve">4. The Specific Context of Germany Frankfurt</w:t>
      </w:r>
    </w:p>
    <w:p>
      <w:pPr>
        <w:pStyle w:val="FirstParagraph"/>
      </w:pPr>
      <w:r>
        <w:t xml:space="preserve">The location "Germany Frankfurt" (Germany Frankfurt) presents unique challenges and opportunities for Editors. As a hub for finance, transportation, and international trade, the media landscape here is diverse.</w:t>
      </w:r>
    </w:p>
    <w:bookmarkStart w:id="28" w:name="financial-journalism"/>
    <w:p>
      <w:pPr>
        <w:pStyle w:val="Heading3"/>
      </w:pPr>
      <w:r>
        <w:t xml:space="preserve">4.1 Financial Journalism</w:t>
      </w:r>
    </w:p>
    <w:p>
      <w:pPr>
        <w:pStyle w:val="FirstParagraph"/>
      </w:pPr>
      <w:r>
        <w:t xml:space="preserve">Frankfurt is home to the European Central Bank and numerous financial institutions. Consequently, many Editors in this region specialize in financial news. The requirement for precision in economic reporting is high, as errors can impact market confidence. Editors must possess a deep understanding of economic terminology and regulatory frameworks to accurately convey complex financial data to the public.</w:t>
      </w:r>
    </w:p>
    <w:bookmarkEnd w:id="28"/>
    <w:bookmarkStart w:id="29" w:name="multicultural-audience"/>
    <w:p>
      <w:pPr>
        <w:pStyle w:val="Heading3"/>
      </w:pPr>
      <w:r>
        <w:t xml:space="preserve">4.2 Multicultural Audience</w:t>
      </w:r>
    </w:p>
    <w:p>
      <w:pPr>
        <w:pStyle w:val="FirstParagraph"/>
      </w:pPr>
      <w:r>
        <w:t xml:space="preserve">Frankfurt (Germany Frankfurt) is one of Germany’s most multicultural cities, with a significant international population. Editors must therefore be sensitive to diverse cultural perspectives and languages. This may involve managing multilingual content or ensuring that reporting on immigrant communities is fair and free from bias. The Editor plays a crucial role in fostering social cohesion through responsible media representation.</w:t>
      </w:r>
    </w:p>
    <w:bookmarkEnd w:id="29"/>
    <w:bookmarkEnd w:id="30"/>
    <w:bookmarkStart w:id="33" w:name="challenges-in-the-digital-age"/>
    <w:p>
      <w:pPr>
        <w:pStyle w:val="Heading2"/>
      </w:pPr>
      <w:r>
        <w:t xml:space="preserve">5. Challenges in the Digital Age</w:t>
      </w:r>
    </w:p>
    <w:p>
      <w:pPr>
        <w:pStyle w:val="FirstParagraph"/>
      </w:pPr>
      <w:r>
        <w:t xml:space="preserve">The traditional model of editing is undergoing transformation due to digital platforms. Editors in Germany Frankfurt (Germany Frankfurt) now face the challenge of managing user-generated content, comments, and social media interactions alongside traditional editorial tasks.</w:t>
      </w:r>
    </w:p>
    <w:bookmarkStart w:id="31" w:name="combating-misinformation"/>
    <w:p>
      <w:pPr>
        <w:pStyle w:val="Heading3"/>
      </w:pPr>
      <w:r>
        <w:t xml:space="preserve">5.1 Combating Misinformation</w:t>
      </w:r>
    </w:p>
    <w:p>
      <w:pPr>
        <w:pStyle w:val="FirstParagraph"/>
      </w:pPr>
      <w:r>
        <w:t xml:space="preserve">The spread of fake news poses a significant threat to democratic discourse. Editors in Germany Frankfurt (Germany Frankfurt) are increasingly tasked with implementing fact-checking mechanisms and educating audiences on media literacy. This involves not only correcting errors within one's own publications but also actively engaging in public debates to clarify misconceptions.</w:t>
      </w:r>
    </w:p>
    <w:bookmarkEnd w:id="31"/>
    <w:bookmarkStart w:id="32" w:name="digital-security"/>
    <w:p>
      <w:pPr>
        <w:pStyle w:val="Heading3"/>
      </w:pPr>
      <w:r>
        <w:t xml:space="preserve">5.2 Digital Security</w:t>
      </w:r>
    </w:p>
    <w:p>
      <w:pPr>
        <w:pStyle w:val="FirstParagraph"/>
      </w:pPr>
      <w:r>
        <w:t xml:space="preserve">In addition to content responsibility, Editors must ensure the security of their digital platforms against cyber threats, such as hacking or defacement. This adds a technical layer to the traditional editorial role, requiring collaboration with IT specialists.</w:t>
      </w:r>
    </w:p>
    <w:bookmarkEnd w:id="32"/>
    <w:bookmarkEnd w:id="33"/>
    <w:bookmarkStart w:id="34" w:name="conclusion"/>
    <w:p>
      <w:pPr>
        <w:pStyle w:val="Heading2"/>
      </w:pPr>
      <w:r>
        <w:t xml:space="preserve">6. Conclusion</w:t>
      </w:r>
    </w:p>
    <w:p>
      <w:pPr>
        <w:pStyle w:val="FirstParagraph"/>
      </w:pPr>
      <w:r>
        <w:t xml:space="preserve">The role of the Editor in Germany Frankfurt (Germany Frankfurt) is complex and multifaceted. It requires a delicate balance between legal compliance, ethical journalism, and professional integrity. The specific context of Germany Frankfurt, with its financial significance and multicultural population, adds layers of complexity to these duties.</w:t>
      </w:r>
    </w:p>
    <w:p>
      <w:pPr>
        <w:pStyle w:val="BodyText"/>
      </w:pPr>
      <w:r>
        <w:t xml:space="preserve">As demonstrated in this term paper, an Editor is not merely a text corrector but a guardian of democratic values. In Germany (Germany Frankfurt), the legal framework demands high standards of accountability, while the cultural context requires sensitivity and precision. Future research should explore how emerging technologies, such as artificial intelligence, will further reshape the responsibilities of Editors in this dynamic region.</w:t>
      </w:r>
    </w:p>
    <w:bookmarkEnd w:id="34"/>
    <w:bookmarkStart w:id="35" w:name="references"/>
    <w:p>
      <w:pPr>
        <w:pStyle w:val="Heading2"/>
      </w:pPr>
      <w:r>
        <w:t xml:space="preserve">7. References</w:t>
      </w:r>
    </w:p>
    <w:p>
      <w:pPr>
        <w:numPr>
          <w:ilvl w:val="0"/>
          <w:numId w:val="1001"/>
        </w:numPr>
        <w:pStyle w:val="Compact"/>
      </w:pPr>
      <w:r>
        <w:t xml:space="preserve">Hessian Press Law (Hessisches Pressegesetz).</w:t>
      </w:r>
    </w:p>
    <w:p>
      <w:pPr>
        <w:numPr>
          <w:ilvl w:val="0"/>
          <w:numId w:val="1001"/>
        </w:numPr>
        <w:pStyle w:val="Compact"/>
      </w:pPr>
      <w:r>
        <w:t xml:space="preserve">Code of Conduct for the German Press (Deutscher Presserat Leitfaden für die journalistische Praxis).</w:t>
      </w:r>
    </w:p>
    <w:p>
      <w:pPr>
        <w:numPr>
          <w:ilvl w:val="0"/>
          <w:numId w:val="1001"/>
        </w:numPr>
        <w:pStyle w:val="Compact"/>
      </w:pPr>
      <w:r>
        <w:t xml:space="preserve">Basic Law for the Federal Republic of Germany, Article 5 (Freedom of Expression and Information).</w:t>
      </w:r>
    </w:p>
    <w:p>
      <w:pPr>
        <w:numPr>
          <w:ilvl w:val="0"/>
          <w:numId w:val="1001"/>
        </w:numPr>
        <w:pStyle w:val="Compact"/>
      </w:pPr>
      <w:r>
        <w:t xml:space="preserve">Journals on Media Ethics in European Contexts.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Editor in Germany Frankfurt</dc:title>
  <dc:creator/>
  <dc:language>en</dc:language>
  <cp:keywords/>
  <dcterms:created xsi:type="dcterms:W3CDTF">2026-07-29T11:14:38Z</dcterms:created>
  <dcterms:modified xsi:type="dcterms:W3CDTF">2026-07-29T11:14:38Z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