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India</w:t>
      </w:r>
      <w:r>
        <w:t xml:space="preserve"> </w:t>
      </w:r>
      <w:r>
        <w:t xml:space="preserve">Mumbai</w:t>
      </w:r>
    </w:p>
    <w:bookmarkStart w:id="31" w:name="X11a1c64168a9d297c9b335ced855109a9deca45"/>
    <w:p>
      <w:pPr>
        <w:pStyle w:val="Heading1"/>
      </w:pPr>
      <w:r>
        <w:t xml:space="preserve">The Evolution and Impact of the Editor in India Mumbai: A Critical Analysis of Media Dynamics in a Global Metropolis</w:t>
      </w:r>
    </w:p>
    <w:p>
      <w:pPr>
        <w:pStyle w:val="FirstParagraph"/>
      </w:pPr>
      <w:r>
        <w:rPr>
          <w:u w:val="single"/>
          <w:bCs/>
          <w:b/>
        </w:rPr>
        <w:t xml:space="preserve">Abstract:</w:t>
      </w:r>
      <w:r>
        <w:br/>
      </w:r>
      <w:r>
        <w:t xml:space="preserve">This term paper explores the multifaceted role of the</w:t>
      </w:r>
      <w:r>
        <w:t xml:space="preserve"> </w:t>
      </w:r>
      <w:r>
        <w:rPr>
          <w:bCs/>
          <w:b/>
        </w:rPr>
        <w:t xml:space="preserve">Editor</w:t>
      </w:r>
      <w:r>
        <w:t xml:space="preserve"> </w:t>
      </w:r>
      <w:r>
        <w:t xml:space="preserve">within the unique socio-political and economic landscape of</w:t>
      </w:r>
      <w:r>
        <w:t xml:space="preserve"> </w:t>
      </w:r>
      <w:r>
        <w:rPr>
          <w:bCs/>
          <w:b/>
        </w:rPr>
        <w:t xml:space="preserve">Mumbai, India</w:t>
      </w:r>
      <w:r>
        <w:t xml:space="preserve">. As the media capital of India, Mumbai serves as a critical nexus for journalism, where traditional print media coexists with digital-first startups. The paper argues that the modern editor in this region is no longer merely a gatekeeper of content but a strategic leader navigating complex regulatory environments, ethical dilemmas, and technological disruptions. By analyzing case studies from major publications headquartered in Mumbai and observing the rise of digital news platforms based in</w:t>
      </w:r>
      <w:r>
        <w:t xml:space="preserve"> </w:t>
      </w:r>
      <w:r>
        <w:rPr>
          <w:bCs/>
          <w:b/>
        </w:rPr>
        <w:t xml:space="preserve">India Mumbai</w:t>
      </w:r>
      <w:r>
        <w:t xml:space="preserve">, this study highlights how editorial decisions shape public discourse in one of the world’s most densely populated cities.</w:t>
      </w:r>
    </w:p>
    <w:bookmarkStart w:id="20" w:name="introduction"/>
    <w:p>
      <w:pPr>
        <w:pStyle w:val="Heading2"/>
      </w:pPr>
      <w:r>
        <w:t xml:space="preserve">1. Introduction</w:t>
      </w:r>
    </w:p>
    <w:p>
      <w:pPr>
        <w:pStyle w:val="FirstParagraph"/>
      </w:pPr>
      <w:r>
        <w:t xml:space="preserve">In the annals of modern journalism, few cities hold as much significance as Mumbai. Known colloquially as "Media City," Mumbai is home to the headquarters of India’s largest news networks and publishing houses. For a student or professional studying media dynamics, understanding the specific context of an</w:t>
      </w:r>
      <w:r>
        <w:t xml:space="preserve"> </w:t>
      </w:r>
      <w:r>
        <w:rPr>
          <w:bCs/>
          <w:b/>
        </w:rPr>
        <w:t xml:space="preserve">Editor</w:t>
      </w:r>
      <w:r>
        <w:t xml:space="preserve"> </w:t>
      </w:r>
      <w:r>
        <w:t xml:space="preserve">operating within</w:t>
      </w:r>
      <w:r>
        <w:t xml:space="preserve"> </w:t>
      </w:r>
      <w:r>
        <w:rPr>
          <w:bCs/>
          <w:b/>
        </w:rPr>
        <w:t xml:space="preserve">Mumbai, India</w:t>
      </w:r>
      <w:r>
        <w:t xml:space="preserve"> </w:t>
      </w:r>
      <w:r>
        <w:t xml:space="preserve">is essential. The role of the editor has historically been defined by authority and selection; however, in the contemporary landscape of</w:t>
      </w:r>
      <w:r>
        <w:t xml:space="preserve"> </w:t>
      </w:r>
      <w:r>
        <w:rPr>
          <w:bCs/>
          <w:b/>
        </w:rPr>
        <w:t xml:space="preserve">Mumbai, India</w:t>
      </w:r>
      <w:r>
        <w:t xml:space="preserve">, this role has expanded to encompass digital strategy, audience engagement, and rapid crisis management.</w:t>
      </w:r>
    </w:p>
    <w:p>
      <w:pPr>
        <w:pStyle w:val="BodyText"/>
      </w:pPr>
      <w:r>
        <w:t xml:space="preserve">This term paper aims to dissect the changing responsibilities of the editor in Mumbai. It examines how cultural diversity, political pressure, and technological innovation influence editorial judgment. The central thesis is that the editor in</w:t>
      </w:r>
      <w:r>
        <w:t xml:space="preserve"> </w:t>
      </w:r>
      <w:r>
        <w:rPr>
          <w:bCs/>
          <w:b/>
        </w:rPr>
        <w:t xml:space="preserve">Mumbai, India</w:t>
      </w:r>
      <w:r>
        <w:t xml:space="preserve"> </w:t>
      </w:r>
      <w:r>
        <w:t xml:space="preserve">acts as a cultural broker, translating global news narratives into local contexts while maintaining journalistic integrity amidst intense commercial and political pressures.</w:t>
      </w:r>
    </w:p>
    <w:bookmarkEnd w:id="20"/>
    <w:bookmarkStart w:id="21" w:name="X570c1619f862a10951bdcbce753bc128f856b38"/>
    <w:p>
      <w:pPr>
        <w:pStyle w:val="Heading2"/>
      </w:pPr>
      <w:r>
        <w:t xml:space="preserve">2. Historical Context: The Print Legacy of Mumbai</w:t>
      </w:r>
    </w:p>
    <w:p>
      <w:pPr>
        <w:pStyle w:val="FirstParagraph"/>
      </w:pPr>
      <w:r>
        <w:t xml:space="preserve">To understand the current state of editing in</w:t>
      </w:r>
      <w:r>
        <w:t xml:space="preserve"> </w:t>
      </w:r>
      <w:r>
        <w:rPr>
          <w:bCs/>
          <w:b/>
        </w:rPr>
        <w:t xml:space="preserve">Mumbai, India</w:t>
      </w:r>
      <w:r>
        <w:t xml:space="preserve">, one must first appreciate its historical roots. Since the colonial era, Mumbai has been a hub for political dissent and literary expression. Major publications such as *The Times of India*, *The Hindustan Times*, and *Mid-Day* have their editorial boards anchored here. For decades, the editor in this region was seen as the final arbiter of truth, operating within a relatively static hierarchy.</w:t>
      </w:r>
    </w:p>
    <w:p>
      <w:pPr>
        <w:pStyle w:val="BodyText"/>
      </w:pPr>
      <w:r>
        <w:t xml:space="preserve">The traditional model relied on a top-down approach where the editor dictated narrative angles to subordinate reporters. However, as Mumbai evolved into India’s financial capital, these publications had to adapt to a faster news cycle. The editor’s role shifted from being solely an opinion leader to becoming a manager of multiple beats and sections. This historical transition laid the groundwork for the more complex, multi-platform editorial roles seen today in</w:t>
      </w:r>
      <w:r>
        <w:t xml:space="preserve"> </w:t>
      </w:r>
      <w:r>
        <w:rPr>
          <w:bCs/>
          <w:b/>
        </w:rPr>
        <w:t xml:space="preserve">India Mumbai</w:t>
      </w:r>
      <w:r>
        <w:t xml:space="preserve">.</w:t>
      </w:r>
    </w:p>
    <w:bookmarkEnd w:id="21"/>
    <w:bookmarkStart w:id="24" w:name="Xc881ca799e013a36ea436cbc5aa25885c24b224"/>
    <w:p>
      <w:pPr>
        <w:pStyle w:val="Heading2"/>
      </w:pPr>
      <w:r>
        <w:t xml:space="preserve">3. The Digital Disruption and the Modern Editor</w:t>
      </w:r>
    </w:p>
    <w:p>
      <w:pPr>
        <w:pStyle w:val="FirstParagraph"/>
      </w:pPr>
      <w:r>
        <w:t xml:space="preserve">The advent of digital media has radically altered the workflow for any editor in Mumbai. In recent years, a wave of digital-native news organizations, such as *The Wire*, *Scroll.in*, and *Newslaundry* (though some are headquartered in Delhi, their editorial reach and operational teams are deeply intertwined with Mumbai’s ecosystem), have challenged traditional gatekeeping models. For an editor based in</w:t>
      </w:r>
      <w:r>
        <w:t xml:space="preserve"> </w:t>
      </w:r>
      <w:r>
        <w:rPr>
          <w:bCs/>
          <w:b/>
        </w:rPr>
        <w:t xml:space="preserve">Mumbai, India</w:t>
      </w:r>
      <w:r>
        <w:t xml:space="preserve">, this means managing real-time updates on social media platforms while ensuring factual accuracy.</w:t>
      </w:r>
    </w:p>
    <w:bookmarkStart w:id="22" w:name="speed-vs.-accuracy"/>
    <w:p>
      <w:pPr>
        <w:pStyle w:val="Heading3"/>
      </w:pPr>
      <w:r>
        <w:t xml:space="preserve">3.1 Speed vs. Accuracy</w:t>
      </w:r>
    </w:p>
    <w:p>
      <w:pPr>
        <w:pStyle w:val="FirstParagraph"/>
      </w:pPr>
      <w:r>
        <w:t xml:space="preserve">In the hyper-competitive environment of Mumbai’s news market, the pressure to break stories first is immense. The modern editor must balance the need for speed with the imperative of verification. A single error can lead to reputational damage in a city where media scrutiny is intense. Therefore, editors in</w:t>
      </w:r>
      <w:r>
        <w:t xml:space="preserve"> </w:t>
      </w:r>
      <w:r>
        <w:rPr>
          <w:bCs/>
          <w:b/>
        </w:rPr>
        <w:t xml:space="preserve">Mumbai, India</w:t>
      </w:r>
      <w:r>
        <w:t xml:space="preserve"> </w:t>
      </w:r>
      <w:r>
        <w:t xml:space="preserve">are increasingly investing in robust fact-checking protocols and leveraging AI-driven tools to monitor social trends without compromising journalistic standards.</w:t>
      </w:r>
    </w:p>
    <w:bookmarkEnd w:id="22"/>
    <w:bookmarkStart w:id="23" w:name="the-multi-platform-mandate"/>
    <w:p>
      <w:pPr>
        <w:pStyle w:val="Heading3"/>
      </w:pPr>
      <w:r>
        <w:t xml:space="preserve">3.2 The Multi-Platform Mandate</w:t>
      </w:r>
    </w:p>
    <w:p>
      <w:pPr>
        <w:pStyle w:val="FirstParagraph"/>
      </w:pPr>
      <w:r>
        <w:t xml:space="preserve">Gone are the days when an editor only cared about the front page or the evening news bulletin. Today, an editor in Mumbai must oversee content distribution across websites, mobile apps, podcasts, and social media channels. This requires a versatile skill set that includes data analytics to understand audience behavior and video production basics to cater to visual-first audiences. The editor becomes a curator of experiences rather than just text.</w:t>
      </w:r>
    </w:p>
    <w:bookmarkEnd w:id="23"/>
    <w:bookmarkEnd w:id="24"/>
    <w:bookmarkStart w:id="27" w:name="X222585c75bbd57cb9924127f6f7f86955ebea4b"/>
    <w:p>
      <w:pPr>
        <w:pStyle w:val="Heading2"/>
      </w:pPr>
      <w:r>
        <w:t xml:space="preserve">4. Ethical Challenges and Political Pressure</w:t>
      </w:r>
    </w:p>
    <w:p>
      <w:pPr>
        <w:pStyle w:val="FirstParagraph"/>
      </w:pPr>
      <w:r>
        <w:t xml:space="preserve">Mumbai, as the gateway to national politics in India, is often at the center of political controversies. Editors operating in this region frequently face pressure from political parties, corporate owners, and government bodies. This creates a delicate ethical tightrope that defines the professional life of an editor in</w:t>
      </w:r>
      <w:r>
        <w:t xml:space="preserve"> </w:t>
      </w:r>
      <w:r>
        <w:rPr>
          <w:bCs/>
          <w:b/>
        </w:rPr>
        <w:t xml:space="preserve">Mumbai, India</w:t>
      </w:r>
      <w:r>
        <w:t xml:space="preserve">.</w:t>
      </w:r>
    </w:p>
    <w:bookmarkStart w:id="25" w:name="X886b27c9a7469caea3765ef34a8a831a746a030"/>
    <w:p>
      <w:pPr>
        <w:pStyle w:val="Heading3"/>
      </w:pPr>
      <w:r>
        <w:t xml:space="preserve">4.1 Corporate Ownership and Editorial Independence</w:t>
      </w:r>
    </w:p>
    <w:p>
      <w:pPr>
        <w:pStyle w:val="FirstParagraph"/>
      </w:pPr>
      <w:r>
        <w:t xml:space="preserve">Many major media houses in Mumbai are part of larger conglomerates with diverse business interests beyond journalism. This can lead to conflicts of interest where editorial decisions might be influenced by corporate mandates. The editor plays a crucial role in shielding journalistic content from undue commercial influence, acting as a buffer between the boardroom and the newsroom.</w:t>
      </w:r>
    </w:p>
    <w:bookmarkEnd w:id="25"/>
    <w:bookmarkStart w:id="26" w:name="regulatory-environment"/>
    <w:p>
      <w:pPr>
        <w:pStyle w:val="Heading3"/>
      </w:pPr>
      <w:r>
        <w:t xml:space="preserve">4.2 Regulatory Environment</w:t>
      </w:r>
    </w:p>
    <w:p>
      <w:pPr>
        <w:pStyle w:val="FirstParagraph"/>
      </w:pPr>
      <w:r>
        <w:t xml:space="preserve">The legal landscape in India has become increasingly complex regarding media regulation. Laws concerning defamation, cybercrime, and national security can have chilling effects on press freedom. Editors in</w:t>
      </w:r>
      <w:r>
        <w:t xml:space="preserve"> </w:t>
      </w:r>
      <w:r>
        <w:rPr>
          <w:bCs/>
          <w:b/>
        </w:rPr>
        <w:t xml:space="preserve">Mumbai, India</w:t>
      </w:r>
      <w:r>
        <w:t xml:space="preserve"> </w:t>
      </w:r>
      <w:r>
        <w:t xml:space="preserve">must possess a strong grasp of these regulations to protect their publications from legal repercussions while upholding the public’s right to know. This requires close collaboration with legal teams and a proactive approach to compliance.</w:t>
      </w:r>
    </w:p>
    <w:bookmarkEnd w:id="26"/>
    <w:bookmarkEnd w:id="27"/>
    <w:bookmarkStart w:id="28" w:name="X80d251d4374a3a357cb327fa36725bc0c6613fd"/>
    <w:p>
      <w:pPr>
        <w:pStyle w:val="Heading2"/>
      </w:pPr>
      <w:r>
        <w:t xml:space="preserve">5. Cultural Sensitivity and Regional Representation</w:t>
      </w:r>
    </w:p>
    <w:p>
      <w:pPr>
        <w:pStyle w:val="FirstParagraph"/>
      </w:pPr>
      <w:r>
        <w:t xml:space="preserve">Mumbai is a city of immigrants, where Marathi, Hindi, Gujarati, English, and other languages coexist. The editor in this context must navigate cultural sensitivities with great care. Content that resonates in one community might offend another. Therefore, editorial boards in Mumbai often include diverse voices to ensure balanced representation.</w:t>
      </w:r>
    </w:p>
    <w:p>
      <w:pPr>
        <w:pStyle w:val="BodyText"/>
      </w:pPr>
      <w:r>
        <w:t xml:space="preserve">Furthermore, the editor is responsible for highlighting issues that affect marginalized communities within the city’s vast informal settlements or suburbs. This requires a compassionate approach to journalism, where the editor prioritizes stories that give voice to the voiceless. In this way, the editor in</w:t>
      </w:r>
      <w:r>
        <w:t xml:space="preserve"> </w:t>
      </w:r>
      <w:r>
        <w:rPr>
          <w:bCs/>
          <w:b/>
        </w:rPr>
        <w:t xml:space="preserve">Mumbai, India</w:t>
      </w:r>
      <w:r>
        <w:t xml:space="preserve"> </w:t>
      </w:r>
      <w:r>
        <w:t xml:space="preserve">serves not just as a journalist but as a social advocate.</w:t>
      </w:r>
    </w:p>
    <w:bookmarkEnd w:id="28"/>
    <w:bookmarkStart w:id="29" w:name="conclusion"/>
    <w:p>
      <w:pPr>
        <w:pStyle w:val="Heading2"/>
      </w:pPr>
      <w:r>
        <w:t xml:space="preserve">6. Conclusion</w:t>
      </w:r>
    </w:p>
    <w:p>
      <w:pPr>
        <w:pStyle w:val="FirstParagraph"/>
      </w:pPr>
      <w:r>
        <w:t xml:space="preserve">In conclusion, the role of the editor in Mumbai is dynamic, challenging, and profoundly impactful. As analyzed throughout this term paper, the editor in</w:t>
      </w:r>
      <w:r>
        <w:t xml:space="preserve"> </w:t>
      </w:r>
      <w:r>
        <w:rPr>
          <w:bCs/>
          <w:b/>
        </w:rPr>
        <w:t xml:space="preserve">Mumbai, India</w:t>
      </w:r>
      <w:r>
        <w:t xml:space="preserve"> </w:t>
      </w:r>
      <w:r>
        <w:t xml:space="preserve">has evolved from a traditional gatekeeper to a strategic leader who must navigate digital disruption, ethical complexities, and cultural diversity. The unique characteristics of Mumbai as India’s media capital impose specific demands on editors to be agile, ethically grounded, and culturally aware.</w:t>
      </w:r>
    </w:p>
    <w:p>
      <w:pPr>
        <w:pStyle w:val="BodyText"/>
      </w:pPr>
      <w:r>
        <w:t xml:space="preserve">The future of journalism in Mumbai will depend on how well editors can adapt to emerging technologies while preserving the core values of truth and accountability. For students and practitioners alike, understanding the nuances of editing in this vibrant metropolis provides invaluable insights into the broader state of Indian media. The editor remains the heartbeat of newsrooms across</w:t>
      </w:r>
      <w:r>
        <w:t xml:space="preserve"> </w:t>
      </w:r>
      <w:r>
        <w:rPr>
          <w:bCs/>
          <w:b/>
        </w:rPr>
        <w:t xml:space="preserve">Mumbai, India</w:t>
      </w:r>
      <w:r>
        <w:t xml:space="preserve">, driving narratives that inform, challenge, and shape one of the world’s most exciting urban centers.</w:t>
      </w:r>
    </w:p>
    <w:bookmarkEnd w:id="29"/>
    <w:bookmarkStart w:id="30" w:name="references"/>
    <w:p>
      <w:pPr>
        <w:pStyle w:val="Heading2"/>
      </w:pPr>
      <w:r>
        <w:t xml:space="preserve">7. References</w:t>
      </w:r>
    </w:p>
    <w:p>
      <w:pPr>
        <w:pStyle w:val="FirstParagraph"/>
      </w:pPr>
      <w:r>
        <w:rPr>
          <w:iCs/>
          <w:i/>
        </w:rPr>
        <w:t xml:space="preserve">Note: In a formal academic setting, this section would contain detailed citations from academic journals, books on media studies in India, and reports on digital journalism trends. Key themes referenced include the history of Indian press laws, the rise of digital news platforms in South Asia, and ethical frameworks for modern editing.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Editor in India Mumbai</dc:title>
  <dc:creator/>
  <dc:language>en</dc:language>
  <cp:keywords/>
  <dcterms:created xsi:type="dcterms:W3CDTF">2026-07-29T02:46:37Z</dcterms:created>
  <dcterms:modified xsi:type="dcterms:W3CDTF">2026-07-29T02:46:37Z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