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Publishing</w:t>
      </w:r>
      <w:r>
        <w:t xml:space="preserve"> </w:t>
      </w:r>
      <w:r>
        <w:t xml:space="preserve">Landscape</w:t>
      </w:r>
      <w:r>
        <w:t xml:space="preserve"> </w:t>
      </w:r>
      <w:r>
        <w:t xml:space="preserve">of</w:t>
      </w:r>
      <w:r>
        <w:t xml:space="preserve"> </w:t>
      </w:r>
      <w:r>
        <w:t xml:space="preserve">Japan</w:t>
      </w:r>
      <w:r>
        <w:t xml:space="preserve"> </w:t>
      </w:r>
      <w:r>
        <w:t xml:space="preserve">Osaka</w:t>
      </w:r>
    </w:p>
    <w:bookmarkStart w:id="29" w:name="X2e03b995d3c065ec4ce0aa8da7ed990d25ffd58"/>
    <w:p>
      <w:pPr>
        <w:pStyle w:val="Heading1"/>
      </w:pPr>
      <w:r>
        <w:t xml:space="preserve">The Strategic Role of the Editor in the Publishing Landscape of Japan Osaka</w:t>
      </w:r>
    </w:p>
    <w:p>
      <w:pPr>
        <w:pStyle w:val="FirstParagraph"/>
      </w:pPr>
      <w:r>
        <w:rPr>
          <w:bCs/>
          <w:b/>
        </w:rPr>
        <w:t xml:space="preserve">Date:</w:t>
      </w:r>
      <w:r>
        <w:t xml:space="preserve"> </w:t>
      </w:r>
      <w:r>
        <w:t xml:space="preserve">October 24, 2023</w:t>
      </w:r>
      <w:r>
        <w:br/>
      </w:r>
    </w:p>
    <w:p>
      <w:pPr>
        <w:pStyle w:val="BodyText"/>
      </w:pPr>
      <w:r>
        <w:t xml:space="preserve">Course:</w:t>
      </w:r>
    </w:p>
    <w:p>
      <w:pPr>
        <w:pStyle w:val="BodyText"/>
      </w:pPr>
      <w:r>
        <w:t xml:space="preserve">Publishing Industry Dynamics</w:t>
      </w:r>
      <w:r>
        <w:br/>
      </w:r>
      <w:r>
        <w:rPr>
          <w:bCs/>
          <w:b/>
        </w:rPr>
        <w:t xml:space="preserve">Student Name:</w:t>
      </w:r>
      <w:r>
        <w:t xml:space="preserve"> </w:t>
      </w:r>
      <w:r>
        <w:t xml:space="preserve">Academic Researcher</w:t>
      </w:r>
    </w:p>
    <w:p>
      <w:pPr>
        <w:pStyle w:val="BodyText"/>
      </w:pPr>
      <w:r>
        <w:br/>
      </w:r>
    </w:p>
    <w:p>
      <w:pPr>
        <w:pStyle w:val="BodyText"/>
      </w:pPr>
      <w:r>
        <w:t xml:space="preserve">The Strategic Role of the Editor in the Publishing Landscape of Japan Osaka</w:t>
      </w:r>
    </w:p>
    <w:p>
      <w:pPr>
        <w:pStyle w:val="BodyText"/>
      </w:pPr>
      <w:r>
        <w:rPr>
          <w:bCs/>
          <w:b/>
        </w:rPr>
        <w:t xml:space="preserve">Date:</w:t>
      </w:r>
      <w:r>
        <w:t xml:space="preserve"> </w:t>
      </w:r>
      <w:r>
        <w:t xml:space="preserve">October 24, 2023</w:t>
      </w:r>
      <w:r>
        <w:br/>
      </w:r>
      <w:r>
        <w:t xml:space="preserve">Course: Publishing Industry Dynamics</w:t>
      </w:r>
      <w:r>
        <w:br/>
      </w:r>
      <w:r>
        <w:rPr>
          <w:bCs/>
          <w:b/>
        </w:rPr>
        <w:t xml:space="preserve">Student Name:</w:t>
      </w:r>
      <w:r>
        <w:t xml:space="preserve"> </w:t>
      </w:r>
      <w:r>
        <w:t xml:space="preserve">Academic Researcher</w:t>
      </w:r>
    </w:p>
    <w:p>
      <w:pPr>
        <w:pStyle w:val="BodyText"/>
      </w:pPr>
      <w:r>
        <w:t xml:space="preserve">This document serves as a comprehensive term paper examining the critical function of the</w:t>
      </w:r>
      <w:r>
        <w:t xml:space="preserve"> </w:t>
      </w:r>
      <w:r>
        <w:rPr>
          <w:iCs/>
          <w:i/>
        </w:rPr>
        <w:t xml:space="preserve">Editor</w:t>
      </w:r>
      <w:r>
        <w:t xml:space="preserve">, specifically within the unique cultural and industrial context of</w:t>
      </w:r>
      <w:r>
        <w:t xml:space="preserve"> </w:t>
      </w:r>
      <w:r>
        <w:rPr>
          <w:iCs/>
          <w:i/>
        </w:rPr>
        <w:t xml:space="preserve">Japan Osaka</w:t>
      </w:r>
      <w:r>
        <w:t xml:space="preserve">. The following analysis explores how editorial roles evolve when traditional Japanese publishing norms intersect with the vibrant, entrepreneurial spirit characteristic of Osaka's business environment.</w:t>
      </w:r>
    </w:p>
    <w:bookmarkStart w:id="20" w:name="X49d7e3471641d0f031ae168c57ec40d47aa95d3"/>
    <w:p>
      <w:pPr>
        <w:pStyle w:val="Heading2"/>
      </w:pPr>
      <w:r>
        <w:t xml:space="preserve">1.0 Introduction: The Intersection of Tradition and Innovation</w:t>
      </w:r>
    </w:p>
    <w:p>
      <w:pPr>
        <w:pStyle w:val="FirstParagraph"/>
      </w:pPr>
      <w:r>
        <w:t xml:space="preserve">The publishing industry in Japan has long been characterized by its rigorous standards, hierarchical structures, and a profound respect for textual integrity. Central to this system is the role of the</w:t>
      </w:r>
      <w:r>
        <w:t xml:space="preserve"> </w:t>
      </w:r>
      <w:r>
        <w:rPr>
          <w:iCs/>
          <w:i/>
        </w:rPr>
        <w:t xml:space="preserve">Editor</w:t>
      </w:r>
      <w:r>
        <w:t xml:space="preserve">. Unlike in many Western markets where editors often function primarily as gatekeepers or proofreaders, Japanese editors are frequently viewed as creative partners who shape both content and marketability. However, when we localize this discussion to</w:t>
      </w:r>
      <w:r>
        <w:t xml:space="preserve"> </w:t>
      </w:r>
      <w:r>
        <w:rPr>
          <w:iCs/>
          <w:i/>
        </w:rPr>
        <w:t xml:space="preserve">Japan Osaka</w:t>
      </w:r>
      <w:r>
        <w:t xml:space="preserve">, a distinct dynamic emerges.</w:t>
      </w:r>
    </w:p>
    <w:p>
      <w:pPr>
        <w:pStyle w:val="BodyText"/>
      </w:pPr>
      <w:r>
        <w:rPr>
          <w:bCs/>
          <w:b/>
        </w:rPr>
        <w:t xml:space="preserve">Osaka</w:t>
      </w:r>
      <w:r>
        <w:t xml:space="preserve">, traditionally known for its merchant culture ("Kashi no Machi" or the City of Merchants), fosters a business ethos that is arguably more pragmatic, communicative, and consumer-oriented than the bureaucratic tendencies often found in Tokyo. For an</w:t>
      </w:r>
      <w:r>
        <w:t xml:space="preserve"> </w:t>
      </w:r>
      <w:r>
        <w:rPr>
          <w:iCs/>
          <w:i/>
        </w:rPr>
        <w:t xml:space="preserve">Editor</w:t>
      </w:r>
      <w:r>
        <w:t xml:space="preserve"> </w:t>
      </w:r>
      <w:r>
        <w:t xml:space="preserve">working in</w:t>
      </w:r>
      <w:r>
        <w:t xml:space="preserve"> </w:t>
      </w:r>
      <w:r>
        <w:rPr>
          <w:iCs/>
          <w:i/>
        </w:rPr>
        <w:t xml:space="preserve">Japan Osaka</w:t>
      </w:r>
      <w:r>
        <w:t xml:space="preserve">, this presents a unique professional challenge: maintaining the high-quality standards expected by Japanese readers while adopting the agile, market-responsive strategies inherent to Osaka's commercial landscape. This term paper argues that the modern</w:t>
      </w:r>
      <w:r>
        <w:t xml:space="preserve"> </w:t>
      </w:r>
      <w:r>
        <w:rPr>
          <w:iCs/>
          <w:i/>
        </w:rPr>
        <w:t xml:space="preserve">Editor</w:t>
      </w:r>
      <w:r>
        <w:br/>
      </w:r>
      <w:r>
        <w:t xml:space="preserve">in</w:t>
      </w:r>
      <w:r>
        <w:t xml:space="preserve"> </w:t>
      </w:r>
      <w:r>
        <w:rPr>
          <w:bCs/>
          <w:b/>
        </w:rPr>
        <w:t xml:space="preserve">Japan Osaka</w:t>
      </w:r>
      <w:r>
        <w:br/>
      </w:r>
      <w:r>
        <w:t xml:space="preserve">must act as a hybrid cultural bridge—balancing literary integrity with commercial viability in a way that defines their professional success.</w:t>
      </w:r>
    </w:p>
    <w:bookmarkEnd w:id="20"/>
    <w:bookmarkStart w:id="21" w:name="the-cultural-context-of-editing-in-japan"/>
    <w:p>
      <w:pPr>
        <w:pStyle w:val="Heading2"/>
      </w:pPr>
      <w:r>
        <w:t xml:space="preserve">2.0 The Cultural Context of Editing in Japan</w:t>
      </w:r>
    </w:p>
    <w:p>
      <w:pPr>
        <w:pStyle w:val="FirstParagraph"/>
      </w:pPr>
      <w:r>
        <w:t xml:space="preserve">To understand the specificities of editing in this region, one must first appreciate the broader Japanese context. In traditional Japanese publishing, the relationship between author and editor is intimate and often long-term. The</w:t>
      </w:r>
      <w:r>
        <w:t xml:space="preserve"> </w:t>
      </w:r>
      <w:r>
        <w:rPr>
          <w:iCs/>
          <w:i/>
        </w:rPr>
        <w:t xml:space="preserve">Editor</w:t>
      </w:r>
      <w:r>
        <w:t xml:space="preserve"> </w:t>
      </w:r>
      <w:r>
        <w:t xml:space="preserve">is responsible for guiding the manuscript from conception to final publication, providing feedback not only on grammar but also on narrative structure, tone, and societal relevance.</w:t>
      </w:r>
    </w:p>
    <w:p>
      <w:pPr>
        <w:pStyle w:val="BodyText"/>
      </w:pPr>
      <w:r>
        <w:t xml:space="preserve">This process relies heavily on non-verbal communication (high-context culture) where much is implied rather than stated explicitly. The editor must possess deep cultural literacy to ensure that a text resonates with the Japanese psyche without becoming overly obscure or alienating to modern audiences. This foundational requirement remains constant regardless of location, but the *execution* varies significantly across different regions of</w:t>
      </w:r>
      <w:r>
        <w:t xml:space="preserve"> </w:t>
      </w:r>
      <w:r>
        <w:rPr>
          <w:iCs/>
          <w:i/>
        </w:rPr>
        <w:t xml:space="preserve">Japan</w:t>
      </w:r>
      <w:r>
        <w:t xml:space="preserve">.</w:t>
      </w:r>
    </w:p>
    <w:bookmarkEnd w:id="21"/>
    <w:bookmarkStart w:id="22" w:name="X00605b0295bb76f45f56671f34221c44eac77bc"/>
    <w:p>
      <w:pPr>
        <w:pStyle w:val="Heading2"/>
      </w:pPr>
      <w:r>
        <w:t xml:space="preserve">3.0 The Unique Characteristics of Osaka’s Business Culture</w:t>
      </w:r>
    </w:p>
    <w:p>
      <w:pPr>
        <w:pStyle w:val="FirstParagraph"/>
      </w:pPr>
      <w:r>
        <w:t xml:space="preserve">Osaka has historically distinguished itself from Tokyo through its distinct dialect (Kansai-ben) and cultural attitude. While Tokyo is often associated with formality, speed, and political power, Osaka is celebrated for warmth, directness in communication (in a friendly manner), and a strong focus on tangible results. This merchant heritage influences how media and publishing are approached.</w:t>
      </w:r>
    </w:p>
    <w:p>
      <w:pPr>
        <w:pStyle w:val="BodyText"/>
      </w:pPr>
      <w:r>
        <w:t xml:space="preserve">For an</w:t>
      </w:r>
      <w:r>
        <w:t xml:space="preserve"> </w:t>
      </w:r>
      <w:r>
        <w:rPr>
          <w:iCs/>
          <w:i/>
        </w:rPr>
        <w:t xml:space="preserve">Editor</w:t>
      </w:r>
      <w:r>
        <w:t xml:space="preserve"> </w:t>
      </w:r>
      <w:r>
        <w:t xml:space="preserve">based in</w:t>
      </w:r>
      <w:r>
        <w:t xml:space="preserve"> </w:t>
      </w:r>
      <w:r>
        <w:rPr>
          <w:bCs/>
          <w:b/>
        </w:rPr>
        <w:t xml:space="preserve">Japan Osaka</w:t>
      </w:r>
      <w:r>
        <w:t xml:space="preserve">, this cultural backdrop suggests that:</w:t>
      </w:r>
    </w:p>
    <w:p>
      <w:pPr>
        <w:numPr>
          <w:ilvl w:val="0"/>
          <w:numId w:val="1001"/>
        </w:numPr>
        <w:pStyle w:val="Compact"/>
      </w:pPr>
      <w:r>
        <w:rPr>
          <w:bCs/>
          <w:b/>
        </w:rPr>
        <w:t xml:space="preserve">Direct Feedback Loops:</w:t>
      </w:r>
      <w:r>
        <w:t xml:space="preserve"> Unlike the sometimes indirect feedback mechanisms of Tokyo publishers, editors in Osaka may engage in more direct, pragmatic discussions with authors. The goal is efficiency and market fit.</w:t>
      </w:r>
    </w:p>
    <w:p>
      <w:pPr>
        <w:numPr>
          <w:ilvl w:val="0"/>
          <w:numId w:val="1001"/>
        </w:numPr>
        <w:pStyle w:val="Compact"/>
      </w:pPr>
      <w:r>
        <w:rPr>
          <w:bCs/>
          <w:b/>
        </w:rPr>
        <w:t xml:space="preserve">Community-Centric Storytelling:</w:t>
      </w:r>
      <w:r>
        <w:t xml:space="preserve"> Osaka readers often appreciate content that reflects local life, humor, and community values. An effective</w:t>
      </w:r>
      <w:r>
        <w:t xml:space="preserve"> </w:t>
      </w:r>
      <w:r>
        <w:rPr>
          <w:iCs/>
          <w:i/>
        </w:rPr>
        <w:t xml:space="preserve">Editor</w:t>
      </w:r>
      <w:r>
        <w:t xml:space="preserve"> </w:t>
      </w:r>
      <w:r>
        <w:t xml:space="preserve">in this region must understand how to localize narratives to appeal to these sensibilities without losing universal appeal.</w:t>
      </w:r>
    </w:p>
    <w:p>
      <w:pPr>
        <w:numPr>
          <w:ilvl w:val="0"/>
          <w:numId w:val="1001"/>
        </w:numPr>
        <w:pStyle w:val="Compact"/>
      </w:pPr>
      <w:r>
        <w:rPr>
          <w:bCs/>
          <w:b/>
        </w:rPr>
        <w:t xml:space="preserve">Digital Agility:</w:t>
      </w:r>
      <w:r>
        <w:t xml:space="preserve"> The entrepreneurial spirit of Osaka encourages quicker adaptation to digital trends. Editors here may be more inclined towards web novels, digital comics (manga), and interactive media compared to their counterparts in more traditional print-focused houses in other regions.</w:t>
      </w:r>
    </w:p>
    <w:bookmarkEnd w:id="22"/>
    <w:bookmarkStart w:id="26" w:name="the-evolving-role-of-the-editor"/>
    <w:p>
      <w:pPr>
        <w:pStyle w:val="Heading2"/>
      </w:pPr>
      <w:r>
        <w:t xml:space="preserve">4.0 The Evolving Role of the Editor</w:t>
      </w:r>
    </w:p>
    <w:p>
      <w:pPr>
        <w:pStyle w:val="FirstParagraph"/>
      </w:pPr>
      <w:r>
        <w:t xml:space="preserve">The definition of an</w:t>
      </w:r>
      <w:r>
        <w:t xml:space="preserve"> </w:t>
      </w:r>
      <w:r>
        <w:rPr>
          <w:iCs/>
          <w:i/>
        </w:rPr>
        <w:t xml:space="preserve">Editor</w:t>
      </w:r>
      <w:r>
        <w:t xml:space="preserve"> is no longer static. In the context of</w:t>
      </w:r>
      <w:r>
        <w:t xml:space="preserve"> </w:t>
      </w:r>
      <w:r>
        <w:rPr>
          <w:bCs/>
          <w:b/>
        </w:rPr>
        <w:t xml:space="preserve">Japan Osaka</w:t>
      </w:r>
      <w:r>
        <w:t xml:space="preserve">, the role has expanded into several key areas:</w:t>
      </w:r>
    </w:p>
    <w:bookmarkStart w:id="23" w:name="content-curation-and-market-analysis"/>
    <w:p>
      <w:pPr>
        <w:pStyle w:val="Heading3"/>
      </w:pPr>
      <w:r>
        <w:t xml:space="preserve">4.1 Content Curation and Market Analysis</w:t>
      </w:r>
    </w:p>
    <w:p>
      <w:pPr>
        <w:pStyle w:val="FirstParagraph"/>
      </w:pPr>
      <w:r>
        <w:t xml:space="preserve">The modern editor must be an analyst as well as a critic. With information overload, the ability to curate content that meets specific niche demands is crucial. Editors in Osaka are increasingly tasked with identifying trends early—such as the rise of "i-con" (Idol culture) related literature or regional tourism narratives—and guiding authors to capitalize on these interests.</w:t>
      </w:r>
    </w:p>
    <w:bookmarkEnd w:id="23"/>
    <w:bookmarkStart w:id="24" w:name="cross-media-promotion"/>
    <w:p>
      <w:pPr>
        <w:pStyle w:val="Heading3"/>
      </w:pPr>
      <w:r>
        <w:t xml:space="preserve">4.2 Cross-Media Promotion</w:t>
      </w:r>
    </w:p>
    <w:p>
      <w:pPr>
        <w:pStyle w:val="FirstParagraph"/>
      </w:pPr>
      <w:r>
        <w:t xml:space="preserve">Publishing is no longer isolated to books. In</w:t>
      </w:r>
      <w:r>
        <w:t xml:space="preserve"> </w:t>
      </w:r>
      <w:r>
        <w:rPr>
          <w:bCs/>
          <w:b/>
        </w:rPr>
        <w:t xml:space="preserve">Japan Osaka</w:t>
      </w:r>
      <w:r>
        <w:t xml:space="preserve">, where entertainment and media converge rapidly, the</w:t>
      </w:r>
      <w:r>
        <w:t xml:space="preserve"> </w:t>
      </w:r>
      <w:r>
        <w:rPr>
          <w:iCs/>
          <w:i/>
        </w:rPr>
        <w:t xml:space="preserve">Editor</w:t>
      </w:r>
      <w:r>
        <w:t xml:space="preserve"> often plays a pivotal role in cross-media promotion. This involves coordinating with film, television, and game developers to adapt literary works into other formats. An editor who understands the commercial potential of their content beyond the page is essential for maximizing revenue streams.</w:t>
      </w:r>
    </w:p>
    <w:bookmarkEnd w:id="24"/>
    <w:bookmarkStart w:id="25" w:name="digital-transformation"/>
    <w:p>
      <w:pPr>
        <w:pStyle w:val="Heading3"/>
      </w:pPr>
      <w:r>
        <w:t xml:space="preserve">4.3 Digital Transformation</w:t>
      </w:r>
    </w:p>
    <w:p>
      <w:pPr>
        <w:pStyle w:val="FirstParagraph"/>
      </w:pPr>
      <w:r>
        <w:t xml:space="preserve">The shift towards e-books and online platforms has democratized publishing but also intensified competition. Editors in Osaka are at the forefront of this transition, utilizing data analytics to understand reader behavior. They must guide authors in optimizing metadata, cover design for digital thumbnails, and engagement strategies on social media platforms like X (formerly Twitter) or TikTok.</w:t>
      </w:r>
    </w:p>
    <w:bookmarkEnd w:id="25"/>
    <w:bookmarkEnd w:id="26"/>
    <w:bookmarkStart w:id="27" w:name="challenges-facing-editors-in-japan-osaka"/>
    <w:p>
      <w:pPr>
        <w:pStyle w:val="Heading2"/>
      </w:pPr>
      <w:r>
        <w:t xml:space="preserve">5.0 Challenges Facing Editors in Japan Osaka</w:t>
      </w:r>
    </w:p>
    <w:p>
      <w:pPr>
        <w:pStyle w:val="FirstParagraph"/>
      </w:pPr>
      <w:r>
        <w:t xml:space="preserve">Despite the opportunities, there are significant challenges:</w:t>
      </w:r>
    </w:p>
    <w:p>
      <w:pPr>
        <w:numPr>
          <w:ilvl w:val="0"/>
          <w:numId w:val="1002"/>
        </w:numPr>
        <w:pStyle w:val="Compact"/>
      </w:pPr>
      <w:r>
        <w:rPr>
          <w:bCs/>
          <w:b/>
        </w:rPr>
        <w:t xml:space="preserve">Aging Author Base:</w:t>
      </w:r>
      <w:r>
        <w:t xml:space="preserve"> Like much of Japan, the pool of new authors is shrinking. Editors must invest heavily in scouting and training new talent, a process that requires time and resources.</w:t>
      </w:r>
    </w:p>
    <w:p>
      <w:pPr>
        <w:numPr>
          <w:ilvl w:val="0"/>
          <w:numId w:val="1002"/>
        </w:numPr>
        <w:pStyle w:val="Compact"/>
      </w:pPr>
      <w:r>
        <w:rPr>
          <w:bCs/>
          <w:b/>
        </w:rPr>
        <w:t xml:space="preserve">Global Competition:</w:t>
      </w:r>
      <w:r>
        <w:t xml:space="preserve"> With global streaming services and international web novels entering the Japanese market, local editors face pressure to produce content that competes globally while remaining locally relevant.</w:t>
      </w:r>
    </w:p>
    <w:p>
      <w:pPr>
        <w:numPr>
          <w:ilvl w:val="0"/>
          <w:numId w:val="1002"/>
        </w:numPr>
        <w:pStyle w:val="Compact"/>
      </w:pPr>
      <w:r>
        <w:rPr>
          <w:bCs/>
          <w:b/>
        </w:rPr>
        <w:t xml:space="preserve">Balancing Tradition and Modernity:</w:t>
      </w:r>
      <w:r>
        <w:t xml:space="preserve"> The tension between preserving high literary standards (a hallmark of Japanese publishing) and embracing fast-paced digital trends is a constant struggle for editors in this region.</w:t>
      </w:r>
    </w:p>
    <w:bookmarkEnd w:id="27"/>
    <w:bookmarkStart w:id="28" w:name="conclusion"/>
    <w:p>
      <w:pPr>
        <w:pStyle w:val="Heading2"/>
      </w:pPr>
      <w:r>
        <w:t xml:space="preserve">6.0 Conclusion</w:t>
      </w:r>
    </w:p>
    <w:p>
      <w:pPr>
        <w:pStyle w:val="FirstParagraph"/>
      </w:pPr>
      <w:r>
        <w:t xml:space="preserve">In conclusion, the role of the</w:t>
      </w:r>
      <w:r>
        <w:t xml:space="preserve"> </w:t>
      </w:r>
      <w:r>
        <w:rPr>
          <w:iCs/>
          <w:i/>
        </w:rPr>
        <w:t xml:space="preserve">Editor</w:t>
      </w:r>
      <w:r>
        <w:t xml:space="preserve"> in</w:t>
      </w:r>
      <w:r>
        <w:t xml:space="preserve"> </w:t>
      </w:r>
      <w:r>
        <w:rPr>
          <w:bCs/>
          <w:b/>
        </w:rPr>
        <w:t xml:space="preserve">Japan Osaka</w:t>
      </w:r>
      <w:r>
        <w:t xml:space="preserve"> is both complex and indispensable. It requires a professional who can navigate the intricate social fabrics of Japanese publishing while leveraging the dynamic, market-driven culture of Osaka. The successful editor is not merely a text corrector but a strategic partner, creative visionary, and digital innovator.</w:t>
      </w:r>
    </w:p>
    <w:p>
      <w:pPr>
        <w:pStyle w:val="BodyText"/>
      </w:pPr>
      <w:r>
        <w:t xml:space="preserve">As the media landscape continues to evolve, those</w:t>
      </w:r>
      <w:r>
        <w:t xml:space="preserve"> </w:t>
      </w:r>
      <w:r>
        <w:rPr>
          <w:iCs/>
          <w:i/>
        </w:rPr>
        <w:t xml:space="preserve">Editors</w:t>
      </w:r>
      <w:r>
        <w:t xml:space="preserve"> who can effectively harness the unique strengths of their region—blending traditional Japanese editorial rigor with Osaka’s pragmatic entrepreneurial spirit—will be best positioned to lead the industry forward. This term paper underscores that understanding local cultural nuances is paramount for any editor aiming to succeed in this vibrant part of</w:t>
      </w:r>
      <w:r>
        <w:t xml:space="preserve"> </w:t>
      </w:r>
      <w:r>
        <w:rPr>
          <w:bCs/>
          <w:b/>
        </w:rPr>
        <w:t xml:space="preserve">Japan</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Editor in the Publishing Landscape of Japan Osaka</dc:title>
  <dc:creator/>
  <dc:language>en</dc:language>
  <cp:keywords/>
  <dcterms:created xsi:type="dcterms:W3CDTF">2026-07-29T03:46:22Z</dcterms:created>
  <dcterms:modified xsi:type="dcterms:W3CDTF">2026-07-29T03:46:22Z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