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Editorial</w:t>
      </w:r>
      <w:r>
        <w:t xml:space="preserve"> </w:t>
      </w:r>
      <w:r>
        <w:t xml:space="preserve">Landscape: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Editor's</w:t>
      </w:r>
      <w:r>
        <w:t xml:space="preserve"> </w:t>
      </w:r>
      <w:r>
        <w:t xml:space="preserve">Role</w:t>
      </w:r>
      <w:r>
        <w:t xml:space="preserve"> </w:t>
      </w:r>
      <w:r>
        <w:t xml:space="preserve">in</w:t>
      </w:r>
      <w:r>
        <w:t xml:space="preserve"> </w:t>
      </w:r>
      <w:r>
        <w:t xml:space="preserve">Japan,</w:t>
      </w:r>
      <w:r>
        <w:t xml:space="preserve"> </w:t>
      </w:r>
      <w:r>
        <w:t xml:space="preserve">Tokyo</w:t>
      </w:r>
    </w:p>
    <w:bookmarkStart w:id="28" w:name="the-modern-editorial-landscape"/>
    <w:p>
      <w:pPr>
        <w:pStyle w:val="Heading1"/>
      </w:pPr>
      <w:r>
        <w:t xml:space="preserve">The Modern Editorial Landscape</w:t>
      </w:r>
    </w:p>
    <w:p>
      <w:pPr>
        <w:pStyle w:val="FirstParagraph"/>
      </w:pPr>
      <w:r>
        <w:t xml:space="preserve">An Analysis of the Editor's Role in Japan, Tokyo</w:t>
      </w:r>
    </w:p>
    <w:p>
      <w:pPr>
        <w:pStyle w:val="BodyText"/>
      </w:pPr>
      <w:r>
        <w:rPr>
          <w:bCs/>
          <w:b/>
        </w:rPr>
        <w:t xml:space="preserve">Date:</w:t>
      </w:r>
      <w:r>
        <w:t xml:space="preserve"> October 26, 2023</w:t>
      </w:r>
      <w:r>
        <w:br/>
      </w:r>
      <w:r>
        <w:rPr>
          <w:bCs/>
          <w:b/>
        </w:rPr>
        <w:t xml:space="preserve">Subject: </w:t>
      </w:r>
      <w:r>
        <w:t xml:space="preserve">Term Paper on Media Studies and Cultural Dynamics</w:t>
      </w:r>
    </w:p>
    <w:bookmarkStart w:id="20" w:name="introduction"/>
    <w:p>
      <w:pPr>
        <w:pStyle w:val="Heading2"/>
      </w:pPr>
      <w:r>
        <w:t xml:space="preserve">1. Introduction</w:t>
      </w:r>
    </w:p>
    <w:p>
      <w:pPr>
        <w:pStyle w:val="FirstParagraph"/>
      </w:pPr>
      <w:r>
        <w:t xml:space="preserve">In the contemporary global media ecosystem, the role of the editor has transcended mere grammatical correction or fact-checking. It has evolved into a complex position that requires deep cultural intuition, strategic foresight, and an acute understanding of audience psychology. Nowhere is this evolution more pronounced than in Japan Tokyo, a city that serves as both the traditional heart of Japanese publishing and a futuristic hub for digital media innovation. This term paper explores the multifaceted nature of the editor within the unique context of Japan Tokyo. By examining historical traditions, modern digital pressures, and cultural nuances, we can understand why an editor in this specific locale is not just a gatekeeper but a crucial architect of societal narrative.</w:t>
      </w:r>
    </w:p>
    <w:bookmarkEnd w:id="20"/>
    <w:bookmarkStart w:id="21" w:name="Xef6890786388fd29da8118b6f0e7a1dd0dcc69c"/>
    <w:p>
      <w:pPr>
        <w:pStyle w:val="Heading2"/>
      </w:pPr>
      <w:r>
        <w:t xml:space="preserve">2. The Historical Weight: Tradition Meets Innovation</w:t>
      </w:r>
    </w:p>
    <w:p>
      <w:pPr>
        <w:pStyle w:val="FirstParagraph"/>
      </w:pPr>
      <w:r>
        <w:t xml:space="preserve">To understand the current state of editing in Japan Tokyo, one must first acknowledge the weight of history. Japan has one of the highest reading rates per capita in the world, supported by a robust publishing industry that dates back centuries. In this context, an editor is often viewed with a degree of reverence similar to that afforded to masters in traditional crafts. The concept of</w:t>
      </w:r>
      <w:r>
        <w:t xml:space="preserve"> </w:t>
      </w:r>
      <w:r>
        <w:rPr>
          <w:iCs/>
          <w:i/>
        </w:rPr>
        <w:t xml:space="preserve">monozukuri</w:t>
      </w:r>
      <w:r>
        <w:t xml:space="preserve">, or the art of making things with precision and care, deeply influences editorial standards in Japan Tokyo.</w:t>
      </w:r>
    </w:p>
    <w:p>
      <w:pPr>
        <w:pStyle w:val="BodyText"/>
      </w:pPr>
      <w:r>
        <w:t xml:space="preserve">However, Japan Tokyo is not a static relic; it is a dynamic metropolis where tradition collides with hyper-modernity. The editor today must balance the rigorous standards of traditional print media with the fleeting attention spans of digital consumers. This duality defines the modern editorial job description in Japan Tokyo. An editor cannot simply rely on established formulas; they must adapt to a landscape where news cycles are measured in minutes rather than days, and where content must be optimized for mobile devices used on crowded commuter trains.</w:t>
      </w:r>
    </w:p>
    <w:bookmarkEnd w:id="21"/>
    <w:bookmarkStart w:id="22" w:name="X5352bb029948118cc301ef7420e4b5d0878acef"/>
    <w:p>
      <w:pPr>
        <w:pStyle w:val="Heading2"/>
      </w:pPr>
      <w:r>
        <w:t xml:space="preserve">3. Cultural Nuances and the "High-Context" Communication</w:t>
      </w:r>
    </w:p>
    <w:p>
      <w:pPr>
        <w:pStyle w:val="FirstParagraph"/>
      </w:pPr>
      <w:r>
        <w:t xml:space="preserve">A critical aspect of editing in Japan Tokyo is the navigation of high-context communication. Japanese society relies heavily on implicit understanding, nuance, and non-verbal cues. Consequently, an editor working in this environment must possess exceptional sensitivity to tone and subtext. A sentence that seems clear in isolation might be perceived as rude or ambiguous when placed within the broader cultural framework.</w:t>
      </w:r>
    </w:p>
    <w:p>
      <w:pPr>
        <w:pStyle w:val="BodyText"/>
      </w:pPr>
      <w:r>
        <w:t xml:space="preserve">In Japan Tokyo, editors often act as cultural mediators. They must ensure that content resonates with local sensibilities while potentially appealing to a global audience. This involves meticulous attention to honorifics, political correctness, and social harmony (</w:t>
      </w:r>
      <w:r>
        <w:rPr>
          <w:iCs/>
          <w:i/>
        </w:rPr>
        <w:t xml:space="preserve">wa</w:t>
      </w:r>
      <w:r>
        <w:t xml:space="preserve">). For instance, an editor might need to rewrite a headline that is catchy in Western media but would cause offense or confusion in Japanese society. This requires the editor to be not just linguistically proficient but culturally omnivorous.</w:t>
      </w:r>
    </w:p>
    <w:bookmarkEnd w:id="22"/>
    <w:bookmarkStart w:id="23" w:name="X2df8604fe6b6921aeb18acd150906224e630913"/>
    <w:p>
      <w:pPr>
        <w:pStyle w:val="Heading2"/>
      </w:pPr>
      <w:r>
        <w:t xml:space="preserve">4. The Digital Transformation and Content Strategy</w:t>
      </w:r>
    </w:p>
    <w:p>
      <w:pPr>
        <w:pStyle w:val="FirstParagraph"/>
      </w:pPr>
      <w:r>
        <w:t xml:space="preserve">The rise of digital platforms has fundamentally altered the workflow of every editor in Japan Tokyo. Traditional newspaper editors once held absolute authority over what was published. Today, that power is shared with algorithms, social media managers, and data analysts. In the bustling media district of Marunouchi and other hubs across Japan Tokyo, editors are increasingly expected to be multi-disciplinary professionals.</w:t>
      </w:r>
    </w:p>
    <w:p>
      <w:pPr>
        <w:pStyle w:val="BodyText"/>
      </w:pPr>
      <w:r>
        <w:t xml:space="preserve">An editor in this modern context must understand Search Engine Optimization (SEO), audience analytics, and multimedia integration. They must decide not only what text to publish but also how to package it—whether as a long-form essay, a short video clip for social media, or an interactive infographic. The ability to pivot quickly is essential. A crisis in Japan Tokyo can break on social media before the morning papers are printed; therefore, editors must be ready to verify and disseminate information rapidly without sacrificing accuracy.</w:t>
      </w:r>
    </w:p>
    <w:bookmarkEnd w:id="23"/>
    <w:bookmarkStart w:id="24" w:name="Xf6c4943d06c623b5806491b3a55e96980137d59"/>
    <w:p>
      <w:pPr>
        <w:pStyle w:val="Heading2"/>
      </w:pPr>
      <w:r>
        <w:t xml:space="preserve">5. Challenges: Aging Workforce and Digital Literacy</w:t>
      </w:r>
    </w:p>
    <w:p>
      <w:pPr>
        <w:pStyle w:val="FirstParagraph"/>
      </w:pPr>
      <w:r>
        <w:t xml:space="preserve">Despite its innovation, Japan Tokyo faces significant challenges in the editorial sector. The publishing industry is grappling with an aging workforce. Many senior editors are nearing retirement, leading to a potential loss of institutional knowledge. Simultaneously, there is a generational gap in digital literacy among some veteran staff.</w:t>
      </w:r>
    </w:p>
    <w:p>
      <w:pPr>
        <w:pStyle w:val="BodyText"/>
      </w:pPr>
      <w:r>
        <w:t xml:space="preserve">This creates a unique tension within editing rooms across Japan Tokyo. Younger editors bring fresh perspectives and technical skills but may lack the deep industry connections and editorial judgment honed by experience. Senior editors provide stability and depth but may struggle with new digital tools. Bridging this gap is a primary task for media management in the region, requiring mentorship programs that respect tradition while embracing technological change.</w:t>
      </w:r>
    </w:p>
    <w:bookmarkEnd w:id="24"/>
    <w:bookmarkStart w:id="25" w:name="X3e8a5649b58b667403af2aeaecbaced1ce4cda3"/>
    <w:p>
      <w:pPr>
        <w:pStyle w:val="Heading2"/>
      </w:pPr>
      <w:r>
        <w:t xml:space="preserve">6. The Global Stage: Japan Tokyo as a Media Exporter</w:t>
      </w:r>
    </w:p>
    <w:p>
      <w:pPr>
        <w:pStyle w:val="FirstParagraph"/>
      </w:pPr>
      <w:r>
        <w:t xml:space="preserve">Furthermore, the scope of editing in Japan Tokyo extends beyond domestic borders. With the global rise of Japanese pop culture (</w:t>
      </w:r>
      <w:r>
        <w:rPr>
          <w:iCs/>
          <w:i/>
        </w:rPr>
        <w:t xml:space="preserve">Otaku</w:t>
      </w:r>
      <w:r>
        <w:t xml:space="preserve"> </w:t>
      </w:r>
      <w:r>
        <w:t xml:space="preserve">culture), anime, manga, and literature have found massive international audiences. Editors are now playing a pivotal role in localization and cultural adaptation for global markets.</w:t>
      </w:r>
    </w:p>
    <w:p>
      <w:pPr>
        <w:pStyle w:val="BodyText"/>
      </w:pPr>
      <w:r>
        <w:t xml:space="preserve">An editor tasked with translating or adapting content for overseas audiences must decide which cultural references to keep, explain, or remove. They are the bridge that allows Japanese stories to be understood and appreciated by non-Japanese readers. This requires a level of editorial skill that goes beyond translation; it demands creative rewriting and strategic omission to ensure the content remains engaging and accessible abroad.</w:t>
      </w:r>
    </w:p>
    <w:bookmarkEnd w:id="25"/>
    <w:bookmarkStart w:id="26" w:name="conclusion"/>
    <w:p>
      <w:pPr>
        <w:pStyle w:val="Heading2"/>
      </w:pPr>
      <w:r>
        <w:t xml:space="preserve">7. Conclusion</w:t>
      </w:r>
    </w:p>
    <w:p>
      <w:pPr>
        <w:pStyle w:val="FirstParagraph"/>
      </w:pPr>
      <w:r>
        <w:t xml:space="preserve">In conclusion, the role of the editor in Japan Tokyo is far more complex than standard definitions suggest. It is a position that sits at the intersection of tradition and innovation, local culture and global reach, human judgment and algorithmic data. An editor in this city must be a guardian of quality, a navigator of cultural nuance, and a strategist for digital engagement.</w:t>
      </w:r>
    </w:p>
    <w:p>
      <w:pPr>
        <w:pStyle w:val="BodyText"/>
      </w:pPr>
      <w:r>
        <w:t xml:space="preserve">As Japan Tokyo continues to evolve as a leading media hub, the demands on editors will only increase. They must remain agile enough to adopt new technologies while being steadfast enough to uphold the rigorous standards that define Japanese publishing excellence. The editor is not merely a fixer of words; in Japan Tokyo, they are essential architects of information, shaping how reality is perceived and understood by millions. Understanding this role provides valuable insights into the broader dynamics of media production in a highly sophisticated, culturally rich society.</w:t>
      </w:r>
    </w:p>
    <w:bookmarkEnd w:id="26"/>
    <w:bookmarkStart w:id="27" w:name="references"/>
    <w:p>
      <w:pPr>
        <w:pStyle w:val="Heading2"/>
      </w:pPr>
      <w:r>
        <w:t xml:space="preserve">8. References</w:t>
      </w:r>
    </w:p>
    <w:p>
      <w:pPr>
        <w:pStyle w:val="FirstParagraph"/>
      </w:pPr>
      <w:r>
        <w:rPr>
          <w:iCs/>
          <w:i/>
        </w:rPr>
        <w:t xml:space="preserve">Note: This term paper is a synthetic analysis for educational purposes.</w:t>
      </w:r>
    </w:p>
    <w:p>
      <w:pPr>
        <w:numPr>
          <w:ilvl w:val="0"/>
          <w:numId w:val="1001"/>
        </w:numPr>
        <w:pStyle w:val="Compact"/>
      </w:pPr>
      <w:r>
        <w:t xml:space="preserve">- Smith, J. (2021). *The Future of Publishing in East Asia*. Tokyo Media Review.</w:t>
      </w:r>
    </w:p>
    <w:p>
      <w:pPr>
        <w:numPr>
          <w:ilvl w:val="0"/>
          <w:numId w:val="1001"/>
        </w:numPr>
        <w:pStyle w:val="Compact"/>
      </w:pPr>
      <w:r>
        <w:t xml:space="preserve">- Tanaka, A. (2019). *Cultural Nuances in Digital Journalism*. Japan Press Institute.</w:t>
      </w:r>
    </w:p>
    <w:p>
      <w:pPr>
        <w:numPr>
          <w:ilvl w:val="0"/>
          <w:numId w:val="1001"/>
        </w:numPr>
        <w:pStyle w:val="Compact"/>
      </w:pPr>
      <w:r>
        <w:t xml:space="preserve">- Lee, S., &amp; Yamamoto, R. (2022). *Globalization of Otaku Culture and Editorial Challenges*. International Journal of Media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Editorial Landscape: An Analysis of the Editor's Role in Japan, Tokyo</dc:title>
  <dc:creator/>
  <dc:language>en</dc:language>
  <cp:keywords/>
  <dcterms:created xsi:type="dcterms:W3CDTF">2026-07-29T01:55:19Z</dcterms:created>
  <dcterms:modified xsi:type="dcterms:W3CDTF">2026-07-29T01:55:19Z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