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6" w:name="X31adf25a1953701be67e3b247e944a81b2f3661"/>
    <w:p>
      <w:pPr>
        <w:pStyle w:val="Heading1"/>
      </w:pPr>
      <w:r>
        <w:t xml:space="preserve">The Role of the Editor in Shaping Media Narratives</w:t>
      </w:r>
      <w:r>
        <w:br/>
      </w:r>
      <w:r>
        <w:br/>
      </w:r>
    </w:p>
    <w:p>
      <w:pPr>
        <w:pStyle w:val="FirstParagraph"/>
      </w:pPr>
      <w:r>
        <w:t xml:space="preserve">A Term Paper on Editorial Standards, Cultural Sensitivity, and Digital Transformation</w:t>
      </w:r>
      <w:r>
        <w:br/>
      </w:r>
      <w:r>
        <w:t xml:space="preserve">Focus Region: Qatar Doha</w:t>
      </w:r>
    </w:p>
    <w:p>
      <w:pPr>
        <w:pStyle w:val="BodyText"/>
      </w:pPr>
      <w:r>
        <w:rPr>
          <w:bCs/>
          <w:b/>
        </w:rPr>
        <w:t xml:space="preserve">Abstract</w:t>
      </w:r>
    </w:p>
    <w:p>
      <w:pPr>
        <w:pStyle w:val="BodyText"/>
      </w:pPr>
      <w:r>
        <w:t xml:space="preserve">This term paper explores the multifaceted role of the Editor within the contemporary media environment of Qatar Doha. As a hub for global news agencies, regional broadcasters, and emerging digital platforms in the Middle East, Doha presents a unique case study for editorial practices. The paper examines how editors in this region navigate complex cultural landscapes while adhering to international journalistic standards. It further analyzes the impact of Vision 2030 on media professionalism and discusses the challenges posed by digital transformation. Ultimately, this document argues that the Editor serves not merely as a gatekeeper of content, but as a crucial architect of national identity and regional stability in Qatar Doha.</w:t>
      </w:r>
    </w:p>
    <w:bookmarkStart w:id="20" w:name="introduction"/>
    <w:p>
      <w:pPr>
        <w:pStyle w:val="Heading3"/>
      </w:pPr>
      <w:r>
        <w:t xml:space="preserve">Introduction</w:t>
      </w:r>
    </w:p>
    <w:p>
      <w:pPr>
        <w:pStyle w:val="FirstParagraph"/>
      </w:pPr>
      <w:r>
        <w:t xml:space="preserve">The concept of an Editor is often misunderstood as simply the person who corrects grammar or selects stories. However, in the context of modern journalism, particularly within a dynamic metropolis like Qatar Doha, the role is far more profound. An Editor acts as the ethical compass and strategic director of media output. In recent decades, Qatar Doha has transformed from a regional broadcast hub into a global information powerhouse. With institutions such as Al Jazeera Media Network headquartered in Doha, alongside numerous local newspapers and digital startups, the city stands at the crossroads of tradition and modernity.</w:t>
      </w:r>
    </w:p>
    <w:p>
      <w:pPr>
        <w:pStyle w:val="BodyText"/>
      </w:pPr>
      <w:r>
        <w:t xml:space="preserve">This term paper aims to dissect the responsibilities of an Editor operating within this specific geographic and cultural framework. It is essential to understand that while editorial principles such as accuracy, fairness, and impartiality are universal, their application is deeply contextual. For editors in Qatar Doha, these principles must be balanced against local customs, national security concerns, and the rapid pace of digital news cycles. The following sections will delve into cultural sensitivity in editing processes.</w:t>
      </w:r>
    </w:p>
    <w:bookmarkEnd w:id="20"/>
    <w:bookmarkStart w:id="21" w:name="X32cbd627d9f1f38374ffcb171581705295c85b9"/>
    <w:p>
      <w:pPr>
        <w:pStyle w:val="Heading3"/>
      </w:pPr>
      <w:r>
        <w:t xml:space="preserve">Cultural Sensitivity and National Identity</w:t>
      </w:r>
    </w:p>
    <w:p>
      <w:pPr>
        <w:pStyle w:val="FirstParagraph"/>
      </w:pPr>
      <w:r>
        <w:t xml:space="preserve">In Qatar Doha, an Editor plays a pivotal role in preserving and promoting national identity. The media landscape here is characterized by a strong emphasis on Islamic values and Qatari heritage. When reviewing content for publication or broadcast, editors must exercise extreme caution regarding religious references, social norms, and political discourse. This does not imply censorship in the negative sense, but rather a nuanced approach to editing that respects local sensitivities.</w:t>
      </w:r>
    </w:p>
    <w:p>
      <w:pPr>
        <w:pStyle w:val="BodyText"/>
      </w:pPr>
      <w:r>
        <w:t xml:space="preserve">For instance, when editing international news stories for local audiences in Doha's newspapers or television channels, the editor must assess how certain narratives might impact social cohesion. This involves subtle adjustments to tone and context rather than altering facts. The goal is to provide global perspectives while maintaining a framework that resonates with Qatari societal values. Furthermore, during significant national events such as Qatar National Day or the FIFA World Cup 2022, editors in Doha were tasked with curating content that celebrated the nation's achievements on a global stage. This required a strategic editorial vision that highlighted infrastructure development, cultural tolerance, and sporting excellence.</w:t>
      </w:r>
    </w:p>
    <w:bookmarkEnd w:id="21"/>
    <w:bookmarkStart w:id="22" w:name="the-influence-of-vision-2030"/>
    <w:p>
      <w:pPr>
        <w:pStyle w:val="Heading3"/>
      </w:pPr>
      <w:r>
        <w:t xml:space="preserve">The Influence of Vision 2030</w:t>
      </w:r>
    </w:p>
    <w:p>
      <w:pPr>
        <w:pStyle w:val="FirstParagraph"/>
      </w:pPr>
      <w:r>
        <w:t xml:space="preserve">No discussion about the modern media environment in Qatar Doha is complete without referencing Qatar National Vision 2030. This strategic framework aims to develop human, social, and economic resources to ensure sustainable development. For editors working in Doha, this vision influences editorial policy significantly. There is a growing emphasis on educational content, scientific reporting, and economic analysis within local media.</w:t>
      </w:r>
    </w:p>
    <w:p>
      <w:pPr>
        <w:pStyle w:val="BodyText"/>
      </w:pPr>
      <w:r>
        <w:t xml:space="preserve">An editor in this context must prioritize stories that contribute to national dialogue rather than those that merely generate sensationalism. This shift reflects a broader trend in the GCC region towards "constructive journalism." Editors are increasingly expected to guide their teams toward solutions-oriented reporting. By doing so, they help shape a public discourse that is forward-looking and aligned with the developmental goals of Qatar Doha. This requires editors to possess not only journalistic skills but also a deep understanding of economic indicators, policy frameworks, and social dynamics within the country.</w:t>
      </w:r>
    </w:p>
    <w:bookmarkEnd w:id="22"/>
    <w:bookmarkStart w:id="23" w:name="X945cf3a4e9e14f998a9a13de3da1fdfbd134588"/>
    <w:p>
      <w:pPr>
        <w:pStyle w:val="Heading3"/>
      </w:pPr>
      <w:r>
        <w:t xml:space="preserve">Digital Transformation and Real-Time Editing</w:t>
      </w:r>
    </w:p>
    <w:p>
      <w:pPr>
        <w:pStyle w:val="FirstParagraph"/>
      </w:pPr>
      <w:r>
        <w:t xml:space="preserve">The advent of digital media has radically altered the workflow for any Editor. In Qatar Doha, where internet penetration rates are among the highest globally, editors must manage real-time news updates across social media platforms, mobile apps, and websites. The traditional model of a daily print cycle or a fixed evening news broadcast has been replaced by 24/7 digital streams.</w:t>
      </w:r>
    </w:p>
    <w:p>
      <w:pPr>
        <w:pStyle w:val="BodyText"/>
      </w:pPr>
      <w:r>
        <w:t xml:space="preserve">This shift poses significant challenges for editors regarding verification and speed. In the age of viral misinformation, an editor in Doha must be vigilant against fake news that could destabilize public order. The role now involves managing online communities, moderating comments, and ensuring that live blogs or breaking news alerts are fact-checked before dissemination. Moreover, digital editing requires multimedia skills; editors must oversee the integration of video footage with text reports and ensure accessibility for diverse audiences.</w:t>
      </w:r>
    </w:p>
    <w:p>
      <w:pPr>
        <w:pStyle w:val="BodyText"/>
      </w:pPr>
      <w:r>
        <w:t xml:space="preserve">Additionally, data journalism has emerged as a crucial domain in Doha's media sector. Editors are increasingly responsible for interpreting complex datasets related to tourism, finance, and healthcare in Qatar. This requires collaboration between traditional editors and data scientists. The editor becomes the bridge that translates raw data into compelling narratives for the public.</w:t>
      </w:r>
    </w:p>
    <w:bookmarkEnd w:id="23"/>
    <w:bookmarkStart w:id="24" w:name="X630449f11a155854438172a88aa1e20e6d3dad2"/>
    <w:p>
      <w:pPr>
        <w:pStyle w:val="Heading3"/>
      </w:pPr>
      <w:r>
        <w:t xml:space="preserve">Challenges of Geopolitical Representation</w:t>
      </w:r>
    </w:p>
    <w:p>
      <w:pPr>
        <w:pStyle w:val="FirstParagraph"/>
      </w:pPr>
      <w:r>
        <w:t xml:space="preserve">Doha serves as a mediator in various regional conflicts, making it a focal point for diplomatic news. Editors working in Qatari media outlets face the unique challenge of reporting on sensitive geopolitical issues. They must maintain objectivity while operating within a state that actively engages in peacebuilding efforts abroad.</w:t>
      </w:r>
    </w:p>
    <w:p>
      <w:pPr>
        <w:pStyle w:val="BodyText"/>
      </w:pPr>
      <w:r>
        <w:t xml:space="preserve">This duality requires editors to possess high levels of diplomatic acumen. When covering topics related to neighboring countries, regional alliances, or international conflicts, the editorial decisions made in Doha can have far-reaching implications. Editors must ensure that their reporting contributes to dialogue and understanding rather than exacerbating tensions. This involves careful selection of sources and balanced presentation of viewpoints.</w:t>
      </w:r>
    </w:p>
    <w:bookmarkEnd w:id="24"/>
    <w:bookmarkStart w:id="25" w:name="conclusion"/>
    <w:p>
      <w:pPr>
        <w:pStyle w:val="Heading3"/>
      </w:pPr>
      <w:r>
        <w:t xml:space="preserve">Conclusion</w:t>
      </w:r>
    </w:p>
    <w:p>
      <w:pPr>
        <w:pStyle w:val="FirstParagraph"/>
      </w:pPr>
      <w:r>
        <w:t xml:space="preserve">In conclusion, the role of an Editor in Qatar Doha is complex and multifaceted. It extends far beyond proofreading or story selection to encompass cultural stewardship, strategic communication aligned with national visions, digital innovation management, and geopolitical sensitivity. As the media landscape in Qatar Doha continues to evolve under the influence of technology and global interconnectedness.</w:t>
      </w:r>
    </w:p>
    <w:p>
      <w:pPr>
        <w:pStyle w:val="BodyText"/>
      </w:pPr>
      <w:r>
        <w:t xml:space="preserve">The editor remains a central figure in ensuring that information dissemination is responsible, accurate. By balancing international journalistic standards with local cultural imperatives, editors in Doha play a crucial part in shaping both national identity and global perception of Qatar. As we move further into the digital age, the demand for skilled editors who can navigate these intricate dynamics will only increase.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the Media Landscape of Qatar Doha</dc:title>
  <dc:creator/>
  <dc:language>en</dc:language>
  <cp:keywords/>
  <dcterms:created xsi:type="dcterms:W3CDTF">2026-07-29T10:20:47Z</dcterms:created>
  <dcterms:modified xsi:type="dcterms:W3CDTF">2026-07-29T10:20:47Z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