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Saudi</w:t>
      </w:r>
      <w:r>
        <w:t xml:space="preserve"> </w:t>
      </w:r>
      <w:r>
        <w:t xml:space="preserve">Arabia</w:t>
      </w:r>
      <w:r>
        <w:t xml:space="preserve"> </w:t>
      </w:r>
      <w:r>
        <w:t xml:space="preserve">Jeddah</w:t>
      </w:r>
    </w:p>
    <w:bookmarkStart w:id="27" w:name="Xb38bf8a75ea7cda17af80aae9a4bf1d3e97e335"/>
    <w:p>
      <w:pPr>
        <w:pStyle w:val="Heading1"/>
      </w:pPr>
      <w:r>
        <w:t xml:space="preserve">The Role and Evolution of the Editor in the Context of Saudi Arabia Jeddah</w:t>
      </w:r>
    </w:p>
    <w:p>
      <w:pPr>
        <w:pStyle w:val="FirstParagraph"/>
      </w:pPr>
      <w:r>
        <w:rPr>
          <w:bCs/>
          <w:b/>
        </w:rPr>
        <w:t xml:space="preserve">A Term Paper on Media Dynamics, Cultural Compliance, and Digital Transformation</w:t>
      </w:r>
    </w:p>
    <w:p>
      <w:pPr>
        <w:pStyle w:val="BodyText"/>
      </w:pPr>
      <w:r>
        <w:t xml:space="preserve">Date: October 2023</w:t>
      </w:r>
    </w:p>
    <w:bookmarkStart w:id="20" w:name="Xa2e07b0551df9702041bfe4019526461bca4136"/>
    <w:p>
      <w:pPr>
        <w:pStyle w:val="Heading2"/>
      </w:pPr>
      <w:r>
        <w:t xml:space="preserve">1. Introduction: The Editorial Landscape in Saudi Arabia Jeddah</w:t>
      </w:r>
    </w:p>
    <w:p>
      <w:pPr>
        <w:pStyle w:val="FirstParagraph"/>
      </w:pPr>
      <w:r>
        <w:t xml:space="preserve">The city of</w:t>
      </w:r>
      <w:r>
        <w:t xml:space="preserve"> </w:t>
      </w:r>
      <w:r>
        <w:rPr>
          <w:bCs/>
          <w:b/>
        </w:rPr>
        <w:t xml:space="preserve">Saudi Arabia Jeddah</w:t>
      </w:r>
      <w:r>
        <w:t xml:space="preserve">, historically known as the "Bride of the Red Sea," stands as a unique cultural and economic crossroads. Unlike Riyadh, which is often viewed through the lens of traditional administrative conservatism,</w:t>
      </w:r>
      <w:r>
        <w:t xml:space="preserve"> </w:t>
      </w:r>
      <w:r>
        <w:rPr>
          <w:bCs/>
          <w:b/>
        </w:rPr>
        <w:t xml:space="preserve">Saudi Arabia Jeddah</w:t>
      </w:r>
      <w:r>
        <w:t xml:space="preserve"> </w:t>
      </w:r>
      <w:r>
        <w:t xml:space="preserve">has long been characterized by its cosmopolitan nature, international trade connections, and openness to external influences. It is within this dynamic environment that the role of the</w:t>
      </w:r>
      <w:r>
        <w:t xml:space="preserve"> </w:t>
      </w:r>
      <w:r>
        <w:rPr>
          <w:bCs/>
          <w:b/>
        </w:rPr>
        <w:t xml:space="preserve">Editor</w:t>
      </w:r>
      <w:r>
        <w:t xml:space="preserve"> </w:t>
      </w:r>
      <w:r>
        <w:t xml:space="preserve">becomes particularly significant. This term paper explores how the function of an editor is evolving in response to Vision 2030, digital disruption, and the specific cultural nuances present in</w:t>
      </w:r>
      <w:r>
        <w:t xml:space="preserve"> </w:t>
      </w:r>
      <w:r>
        <w:rPr>
          <w:bCs/>
          <w:b/>
        </w:rPr>
        <w:t xml:space="preserve">Saudi Arabia Jeddah</w:t>
      </w:r>
      <w:r>
        <w:t xml:space="preserve">. The modern editor is no longer merely a gatekeeper of text but a strategic navigator of complex socio-political landscapes.</w:t>
      </w:r>
    </w:p>
    <w:bookmarkEnd w:id="20"/>
    <w:bookmarkStart w:id="21" w:name="Xac7cd5588d103b5f42da7bfcb5b2e5fcb2f7f72"/>
    <w:p>
      <w:pPr>
        <w:pStyle w:val="Heading2"/>
      </w:pPr>
      <w:r>
        <w:t xml:space="preserve">2. Historical Context: From Print Gatekeepers to Digital Curators</w:t>
      </w:r>
    </w:p>
    <w:p>
      <w:pPr>
        <w:pStyle w:val="FirstParagraph"/>
      </w:pPr>
      <w:r>
        <w:t xml:space="preserve">To understand the contemporary significance of an</w:t>
      </w:r>
      <w:r>
        <w:t xml:space="preserve"> </w:t>
      </w:r>
      <w:r>
        <w:rPr>
          <w:bCs/>
          <w:b/>
        </w:rPr>
        <w:t xml:space="preserve">Editor</w:t>
      </w:r>
      <w:r>
        <w:t xml:space="preserve">, one must first appreciate the historical trajectory of media in the region. Historically, publications based in</w:t>
      </w:r>
      <w:r>
        <w:t xml:space="preserve"> </w:t>
      </w:r>
      <w:r>
        <w:rPr>
          <w:bCs/>
          <w:b/>
        </w:rPr>
        <w:t xml:space="preserve">Saudi Arabia Jeddah</w:t>
      </w:r>
      <w:r>
        <w:t xml:space="preserve">, such as *Okaz* (founded there in 1944), served as vital community pillars. The traditional editor was responsible for strict adherence to state protocols and religious norms while maintaining journalistic integrity. However, the advent of digital media has dismantled the monopoly that legacy print editors once held.</w:t>
      </w:r>
    </w:p>
    <w:p>
      <w:pPr>
        <w:pStyle w:val="BodyText"/>
      </w:pPr>
      <w:r>
        <w:t xml:space="preserve">In today’s landscape, an</w:t>
      </w:r>
      <w:r>
        <w:t xml:space="preserve"> </w:t>
      </w:r>
      <w:r>
        <w:rPr>
          <w:bCs/>
          <w:b/>
        </w:rPr>
        <w:t xml:space="preserve">Editor</w:t>
      </w:r>
      <w:r>
        <w:t xml:space="preserve"> </w:t>
      </w:r>
      <w:r>
        <w:t xml:space="preserve">operating in</w:t>
      </w:r>
      <w:r>
        <w:t xml:space="preserve"> </w:t>
      </w:r>
      <w:r>
        <w:rPr>
          <w:bCs/>
          <w:b/>
        </w:rPr>
        <w:t xml:space="preserve">Saudi Arabia Jeddah</w:t>
      </w:r>
      <w:r>
        <w:t xml:space="preserve"> </w:t>
      </w:r>
      <w:r>
        <w:t xml:space="preserve">must balance speed with accuracy. The pressure to publish breaking news regarding global events and local developments requires a shift from sequential editing to real-time content management. This evolution demands that editors possess technical proficiency alongside traditional editorial judgment, ensuring that content reaches audiences instantly without compromising factual reliability.</w:t>
      </w:r>
    </w:p>
    <w:bookmarkEnd w:id="21"/>
    <w:bookmarkStart w:id="22" w:name="X6e21c383c329cb3a6634d91c98ca95208dd0633"/>
    <w:p>
      <w:pPr>
        <w:pStyle w:val="Heading2"/>
      </w:pPr>
      <w:r>
        <w:t xml:space="preserve">3. Cultural Sensitivity and Regulatory Compliance in Saudi Arabia Jeddah</w:t>
      </w:r>
    </w:p>
    <w:p>
      <w:pPr>
        <w:pStyle w:val="FirstParagraph"/>
      </w:pPr>
      <w:r>
        <w:t xml:space="preserve">The most critical responsibility of an</w:t>
      </w:r>
      <w:r>
        <w:t xml:space="preserve"> </w:t>
      </w:r>
      <w:r>
        <w:rPr>
          <w:bCs/>
          <w:b/>
        </w:rPr>
        <w:t xml:space="preserve">Editor</w:t>
      </w:r>
      <w:r>
        <w:t xml:space="preserve"> </w:t>
      </w:r>
      <w:r>
        <w:t xml:space="preserve">in the Kingdom lies in navigating cultural and regulatory boundaries.</w:t>
      </w:r>
      <w:r>
        <w:t xml:space="preserve"> </w:t>
      </w:r>
      <w:r>
        <w:rPr>
          <w:bCs/>
          <w:b/>
        </w:rPr>
        <w:t xml:space="preserve">Saudi Arabia Jeddah</w:t>
      </w:r>
      <w:r>
        <w:t xml:space="preserve">, while more liberal than other regions, still operates under the overarching framework of Islamic law and national security regulations. An editor must possess a deep understanding of local customs, tribal sensitivities, and religious sentiments.</w:t>
      </w:r>
    </w:p>
    <w:p>
      <w:pPr>
        <w:pStyle w:val="BodyText"/>
      </w:pPr>
      <w:r>
        <w:t xml:space="preserve">This role requires meticulous attention to detail regarding imagery, language, and topic selection. For instance, content involving social issues in</w:t>
      </w:r>
      <w:r>
        <w:t xml:space="preserve"> </w:t>
      </w:r>
      <w:r>
        <w:rPr>
          <w:bCs/>
          <w:b/>
        </w:rPr>
        <w:t xml:space="preserve">Saudi Arabia Jeddah</w:t>
      </w:r>
      <w:r>
        <w:t xml:space="preserve"> </w:t>
      </w:r>
      <w:r>
        <w:t xml:space="preserve">must be framed within the context of societal progress as outlined by Vision 2030. The editor acts as a cultural interpreter for local media and a shield against misrepresentation for international outlets. Failure to adhere to these unwritten and written codes can result in severe legal consequences, including the suspension or revocation of publication licenses. Therefore, the editor’s role is not just literary but also diplomatic.</w:t>
      </w:r>
    </w:p>
    <w:bookmarkEnd w:id="22"/>
    <w:bookmarkStart w:id="23" w:name="Xa8ed5b9c0ce078a69c5d8d16c6f58cb78b5c7b7"/>
    <w:p>
      <w:pPr>
        <w:pStyle w:val="Heading2"/>
      </w:pPr>
      <w:r>
        <w:t xml:space="preserve">4. The Impact of Vision 2030 on Editorial Standards</w:t>
      </w:r>
    </w:p>
    <w:p>
      <w:pPr>
        <w:pStyle w:val="FirstParagraph"/>
      </w:pPr>
      <w:r>
        <w:t xml:space="preserve">Vision 2030 represents a transformative era for</w:t>
      </w:r>
      <w:r>
        <w:t xml:space="preserve"> </w:t>
      </w:r>
      <w:r>
        <w:rPr>
          <w:bCs/>
          <w:b/>
        </w:rPr>
        <w:t xml:space="preserve">Saudi Arabia Jeddah</w:t>
      </w:r>
      <w:r>
        <w:t xml:space="preserve">, aiming to diversify the economy and open society to global tourism, entertainment, and investment. Consequently, the role of the editor has expanded to include coverage of new sectors such as entertainment venues in Al-Balad (the historic district of Jeddah), NEOM-related projects, and sustainable urban development.</w:t>
      </w:r>
    </w:p>
    <w:p>
      <w:pPr>
        <w:pStyle w:val="BodyText"/>
      </w:pPr>
      <w:r>
        <w:t xml:space="preserve">An</w:t>
      </w:r>
      <w:r>
        <w:t xml:space="preserve"> </w:t>
      </w:r>
      <w:r>
        <w:rPr>
          <w:bCs/>
          <w:b/>
        </w:rPr>
        <w:t xml:space="preserve">Editor</w:t>
      </w:r>
      <w:r>
        <w:t xml:space="preserve"> </w:t>
      </w:r>
      <w:r>
        <w:t xml:space="preserve">today must curate content that highlights modernization while respecting tradition. This dual mandate creates a unique editorial challenge: how to present a forward-looking narrative without alienating conservative segments of the population in</w:t>
      </w:r>
      <w:r>
        <w:t xml:space="preserve"> </w:t>
      </w:r>
      <w:r>
        <w:rPr>
          <w:bCs/>
          <w:b/>
        </w:rPr>
        <w:t xml:space="preserve">Saudi Arabia Jeddah</w:t>
      </w:r>
      <w:r>
        <w:t xml:space="preserve">. Editors are increasingly acting as brand managers for the city, shaping public perception and influencing both domestic pride and international interest. They must ensure that storytelling aligns with national goals, promoting inclusivity, women’s empowerment in the workforce, and technological advancement.</w:t>
      </w:r>
    </w:p>
    <w:bookmarkEnd w:id="23"/>
    <w:bookmarkStart w:id="24" w:name="Xdc2a3c01b155505926f1e78e65420fceee14a1c"/>
    <w:p>
      <w:pPr>
        <w:pStyle w:val="Heading2"/>
      </w:pPr>
      <w:r>
        <w:t xml:space="preserve">5. Digital Transformation and Audience Engagement</w:t>
      </w:r>
    </w:p>
    <w:p>
      <w:pPr>
        <w:pStyle w:val="FirstParagraph"/>
      </w:pPr>
      <w:r>
        <w:t xml:space="preserve">The shift to digital platforms has fundamentally altered the workflow of an</w:t>
      </w:r>
      <w:r>
        <w:t xml:space="preserve"> </w:t>
      </w:r>
      <w:r>
        <w:rPr>
          <w:bCs/>
          <w:b/>
        </w:rPr>
        <w:t xml:space="preserve">Editor</w:t>
      </w:r>
      <w:r>
        <w:t xml:space="preserve">. In</w:t>
      </w:r>
      <w:r>
        <w:t xml:space="preserve"> </w:t>
      </w:r>
      <w:r>
        <w:rPr>
          <w:bCs/>
          <w:b/>
        </w:rPr>
        <w:t xml:space="preserve">Saudi Arabia Jeddah</w:t>
      </w:r>
      <w:r>
        <w:t xml:space="preserve">, social media penetration is among the highest in the world. Editors now manage multi-platform strategies, overseeing content for websites, Twitter (X), Snapchat, and TikTok. This requires a distinct skill set known as "digital editing," which involves optimizing headlines for click-through rates while maintaining ethical standards.</w:t>
      </w:r>
    </w:p>
    <w:p>
      <w:pPr>
        <w:pStyle w:val="BodyText"/>
      </w:pPr>
      <w:r>
        <w:t xml:space="preserve">Furthermore, data analytics play a crucial role. Editors in</w:t>
      </w:r>
      <w:r>
        <w:t xml:space="preserve"> </w:t>
      </w:r>
      <w:r>
        <w:rPr>
          <w:bCs/>
          <w:b/>
        </w:rPr>
        <w:t xml:space="preserve">Saudi Arabia Jeddah</w:t>
      </w:r>
      <w:r>
        <w:t xml:space="preserve"> </w:t>
      </w:r>
      <w:r>
        <w:t xml:space="preserve">rely on real-time metrics to understand audience behavior. If a particular story about local heritage or culinary culture gains traction, the editor must quickly pivot resources to capitalize on this interest. This data-driven approach allows for more responsive and relevant journalism, ensuring that the media remains connected to the daily lives of citizens in</w:t>
      </w:r>
      <w:r>
        <w:t xml:space="preserve"> </w:t>
      </w:r>
      <w:r>
        <w:rPr>
          <w:bCs/>
          <w:b/>
        </w:rPr>
        <w:t xml:space="preserve">Saudi Arabia Jeddah</w:t>
      </w:r>
      <w:r>
        <w:t xml:space="preserve">.</w:t>
      </w:r>
    </w:p>
    <w:bookmarkEnd w:id="24"/>
    <w:bookmarkStart w:id="25" w:name="X16d925c97d1618d2ca385152e3bdf1b43768da6"/>
    <w:p>
      <w:pPr>
        <w:pStyle w:val="Heading2"/>
      </w:pPr>
      <w:r>
        <w:t xml:space="preserve">6. Challenges: Misinformation and Ethical Dilemmas</w:t>
      </w:r>
    </w:p>
    <w:p>
      <w:pPr>
        <w:pStyle w:val="FirstParagraph"/>
      </w:pPr>
      <w:r>
        <w:t xml:space="preserve">The rise of citizen journalism has democratized information but also introduced significant challenges regarding misinformation. An</w:t>
      </w:r>
      <w:r>
        <w:t xml:space="preserve"> </w:t>
      </w:r>
      <w:r>
        <w:rPr>
          <w:bCs/>
          <w:b/>
        </w:rPr>
        <w:t xml:space="preserve">Editor</w:t>
      </w:r>
      <w:r>
        <w:t xml:space="preserve"> </w:t>
      </w:r>
      <w:r>
        <w:t xml:space="preserve">serves as the final line of defense against fake news that could destabilize social harmony in</w:t>
      </w:r>
      <w:r>
        <w:t xml:space="preserve"> </w:t>
      </w:r>
      <w:r>
        <w:rPr>
          <w:bCs/>
          <w:b/>
        </w:rPr>
        <w:t xml:space="preserve">Saudi Arabia Jeddah</w:t>
      </w:r>
      <w:r>
        <w:t xml:space="preserve">. The responsibility to verify sources and debunk rumors is more pressing than ever.</w:t>
      </w:r>
    </w:p>
    <w:p>
      <w:pPr>
        <w:pStyle w:val="BodyText"/>
      </w:pPr>
      <w:r>
        <w:t xml:space="preserve">Ethical dilemmas also arise when covering sensitive topics such as labor rights, environmental concerns, or political reforms. Editors must weigh the public’s right to know against potential social repercussions. This requires a high degree of moral courage and professional integrity. In</w:t>
      </w:r>
      <w:r>
        <w:t xml:space="preserve"> </w:t>
      </w:r>
      <w:r>
        <w:rPr>
          <w:bCs/>
          <w:b/>
        </w:rPr>
        <w:t xml:space="preserve">Saudi Arabia Jeddah</w:t>
      </w:r>
      <w:r>
        <w:t xml:space="preserve">, where community ties are strong, the editorial stance can have profound implications on social cohesion.</w:t>
      </w:r>
    </w:p>
    <w:bookmarkEnd w:id="25"/>
    <w:bookmarkStart w:id="26" w:name="Xe661d1336cc0cb82fd7343270660147026c1975"/>
    <w:p>
      <w:pPr>
        <w:pStyle w:val="Heading2"/>
      </w:pPr>
      <w:r>
        <w:t xml:space="preserve">7. Conclusion: The Editor as a Strategic Architect</w:t>
      </w:r>
    </w:p>
    <w:p>
      <w:pPr>
        <w:pStyle w:val="FirstParagraph"/>
      </w:pPr>
      <w:r>
        <w:t xml:space="preserve">In conclusion, the role of an</w:t>
      </w:r>
      <w:r>
        <w:t xml:space="preserve"> </w:t>
      </w:r>
      <w:r>
        <w:rPr>
          <w:bCs/>
          <w:b/>
        </w:rPr>
        <w:t xml:space="preserve">Editor</w:t>
      </w:r>
      <w:r>
        <w:t xml:space="preserve"> </w:t>
      </w:r>
      <w:r>
        <w:t xml:space="preserve">in</w:t>
      </w:r>
      <w:r>
        <w:t xml:space="preserve"> </w:t>
      </w:r>
      <w:r>
        <w:rPr>
          <w:bCs/>
          <w:b/>
        </w:rPr>
        <w:t xml:space="preserve">Saudi Arabia Jeddah</w:t>
      </w:r>
      <w:r>
        <w:t xml:space="preserve"> </w:t>
      </w:r>
      <w:r>
        <w:t xml:space="preserve">has evolved from a static custodian of text to a dynamic strategic architect of information. The editor must navigate the complex interplay between traditional values and modern aspirations, regulatory compliance and creative freedom, local identity and global connectivity.</w:t>
      </w:r>
    </w:p>
    <w:p>
      <w:pPr>
        <w:pStyle w:val="BodyText"/>
      </w:pPr>
      <w:r>
        <w:t xml:space="preserve">The future media landscape in</w:t>
      </w:r>
      <w:r>
        <w:t xml:space="preserve"> </w:t>
      </w:r>
      <w:r>
        <w:rPr>
          <w:bCs/>
          <w:b/>
        </w:rPr>
        <w:t xml:space="preserve">Saudi Arabia Jeddah</w:t>
      </w:r>
      <w:r>
        <w:t xml:space="preserve"> </w:t>
      </w:r>
      <w:r>
        <w:t xml:space="preserve">will demand editors who are not only linguistically proficient but also culturally astute, technologically savvy, and ethically grounded. As the city continues to transform into a global hub for tourism and business, the editor will play an instrumental role in shaping its narrative. By upholding high standards of journalism while embracing innovation, editors in</w:t>
      </w:r>
      <w:r>
        <w:t xml:space="preserve"> </w:t>
      </w:r>
      <w:r>
        <w:rPr>
          <w:bCs/>
          <w:b/>
        </w:rPr>
        <w:t xml:space="preserve">Saudi Arabia Jeddah</w:t>
      </w:r>
      <w:r>
        <w:t xml:space="preserve"> </w:t>
      </w:r>
      <w:r>
        <w:t xml:space="preserve">contribute significantly to the nation’s vision of a vibrant, informed, and progressive society.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Editor in the Context of Saudi Arabia Jeddah</dc:title>
  <dc:creator/>
  <dc:language>en</dc:language>
  <cp:keywords/>
  <dcterms:created xsi:type="dcterms:W3CDTF">2026-07-29T13:56:36Z</dcterms:created>
  <dcterms:modified xsi:type="dcterms:W3CDTF">2026-07-29T13:56:36Z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