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Editors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2" w:name="Xf6f0b350d67f26a142802aeba059dd7a897fa78"/>
    <w:p>
      <w:pPr>
        <w:pStyle w:val="Heading1"/>
      </w:pPr>
      <w:r>
        <w:t xml:space="preserve">The Role and Evolution of Editors in Spain, Barcelona</w:t>
      </w:r>
    </w:p>
    <w:bookmarkStart w:id="20" w:name="abstract"/>
    <w:p>
      <w:pPr>
        <w:pStyle w:val="Heading2"/>
      </w:pPr>
      <w:r>
        <w:t xml:space="preserve">Abstract</w:t>
      </w:r>
    </w:p>
    <w:p>
      <w:pPr>
        <w:pStyle w:val="FirstParagraph"/>
      </w:pPr>
      <w:r>
        <w:t xml:space="preserve">This term paper explores the multifaceted role of the editor within the cultural and literary landscape of Spain, with a specific focus on Barcelona. As a historic hub for publishing in Southern Europe, Barcelona has cultivated a unique editorial ecosystem that bridges traditional print culture with modern digital media. This document examines the historical context, current professional standards, linguistic challenges involving Catalan and Spanish co-official status, and the technological transformations shaping the profession today.</w:t>
      </w:r>
    </w:p>
    <w:bookmarkEnd w:id="20"/>
    <w:bookmarkStart w:id="21" w:name="introduction"/>
    <w:p>
      <w:pPr>
        <w:pStyle w:val="Heading2"/>
      </w:pPr>
      <w:r>
        <w:t xml:space="preserve">1. Introduction</w:t>
      </w:r>
    </w:p>
    <w:p>
      <w:pPr>
        <w:pStyle w:val="FirstParagraph"/>
      </w:pPr>
      <w:r>
        <w:t xml:space="preserve">In the realm of publishing, an</w:t>
      </w:r>
      <w:r>
        <w:t xml:space="preserve"> </w:t>
      </w:r>
      <w:r>
        <w:rPr>
          <w:bCs/>
          <w:b/>
        </w:rPr>
        <w:t xml:space="preserve">Editor</w:t>
      </w:r>
      <w:r>
        <w:t xml:space="preserve"> </w:t>
      </w:r>
      <w:r>
        <w:t xml:space="preserve">serves as more than merely a corrector of grammar or a selector of manuscripts; they are cultural custodians, strategic decision-makers, and creative collaborators. In the context of</w:t>
      </w:r>
      <w:r>
        <w:t xml:space="preserve"> </w:t>
      </w:r>
      <w:r>
        <w:rPr>
          <w:bCs/>
          <w:b/>
        </w:rPr>
        <w:t xml:space="preserve">Spain Barcelona</w:t>
      </w:r>
      <w:r>
        <w:t xml:space="preserve">, this role acquires additional layers of complexity due to the city’s distinct linguistic duality and its position as a gateway between Latin American markets and European audiences. This term paper aims to analyze how an editor operating in this specific geographic locale must navigate legal frameworks, linguistic nuances, market dynamics, and technological shifts. The importance of these aspects cannot be overstated, as they define the professional identity of every</w:t>
      </w:r>
      <w:r>
        <w:t xml:space="preserve"> </w:t>
      </w:r>
      <w:r>
        <w:rPr>
          <w:bCs/>
          <w:b/>
        </w:rPr>
        <w:t xml:space="preserve">Editor</w:t>
      </w:r>
      <w:r>
        <w:t xml:space="preserve"> </w:t>
      </w:r>
      <w:r>
        <w:t xml:space="preserve">working in this vibrant Mediterranean metropolis.</w:t>
      </w:r>
    </w:p>
    <w:bookmarkEnd w:id="21"/>
    <w:bookmarkStart w:id="22" w:name="Xf69050546a4941c2e214a23c6039700be18c7ff"/>
    <w:p>
      <w:pPr>
        <w:pStyle w:val="Heading2"/>
      </w:pPr>
      <w:r>
        <w:t xml:space="preserve">2. Historical Context: Barcelona as a Publishing Hub</w:t>
      </w:r>
    </w:p>
    <w:p>
      <w:pPr>
        <w:pStyle w:val="FirstParagraph"/>
      </w:pPr>
      <w:r>
        <w:t xml:space="preserve">To understand the contemporary role of an editor in</w:t>
      </w:r>
      <w:r>
        <w:t xml:space="preserve"> </w:t>
      </w:r>
      <w:r>
        <w:rPr>
          <w:bCs/>
          <w:b/>
        </w:rPr>
        <w:t xml:space="preserve">Spain Barcelona</w:t>
      </w:r>
      <w:r>
        <w:t xml:space="preserve">, one must first acknowledge the city's historical significance. Since the late 19th and early 20th centuries, Barcelona has been a center for intellectual and artistic movements such as Modernisme. Publishers here were instrumental in disseminating new ideas across Europe. Today, this legacy persists. The city hosts numerous independent presses alongside major international publishing houses’ offices. For an</w:t>
      </w:r>
      <w:r>
        <w:t xml:space="preserve"> </w:t>
      </w:r>
      <w:r>
        <w:rPr>
          <w:bCs/>
          <w:b/>
        </w:rPr>
        <w:t xml:space="preserve">Editor</w:t>
      </w:r>
      <w:r>
        <w:t xml:space="preserve">, working in this environment means inheriting a rich tradition of literary excellence while simultaneously addressing the pressures of globalization and digital disruption.</w:t>
      </w:r>
    </w:p>
    <w:bookmarkEnd w:id="22"/>
    <w:bookmarkStart w:id="23" w:name="X38725835bbc6d92b391701ba7485f9fc91355b5"/>
    <w:p>
      <w:pPr>
        <w:pStyle w:val="Heading2"/>
      </w:pPr>
      <w:r>
        <w:t xml:space="preserve">3. Linguistic Complexity and Co-Official Status</w:t>
      </w:r>
    </w:p>
    <w:p>
      <w:pPr>
        <w:pStyle w:val="FirstParagraph"/>
      </w:pPr>
      <w:r>
        <w:t xml:space="preserve">A defining characteristic of editing in</w:t>
      </w:r>
      <w:r>
        <w:t xml:space="preserve"> </w:t>
      </w:r>
      <w:r>
        <w:rPr>
          <w:bCs/>
          <w:b/>
        </w:rPr>
        <w:t xml:space="preserve">Spain Barcelona</w:t>
      </w:r>
      <w:r>
        <w:t xml:space="preserve">, which differentiates it from other regions, is the bilingual reality. Catalonia has co-official status for both Spanish (Castilian) and Catalan languages. Consequently, an</w:t>
      </w:r>
      <w:r>
        <w:t xml:space="preserve"> </w:t>
      </w:r>
      <w:r>
        <w:rPr>
          <w:bCs/>
          <w:b/>
        </w:rPr>
        <w:t xml:space="preserve">Editor</w:t>
      </w:r>
      <w:r>
        <w:t xml:space="preserve"> </w:t>
      </w:r>
      <w:r>
        <w:t xml:space="preserve">based in this city must often possess high proficiency in both languages. This goes beyond mere translation; it involves understanding cultural subtleties, idiomatic expressions unique to each tongue, and the legal requirements for publishing in either or both languages.</w:t>
      </w:r>
    </w:p>
    <w:p>
      <w:pPr>
        <w:pStyle w:val="BodyText"/>
      </w:pPr>
      <w:r>
        <w:t xml:space="preserve">The market dynamics are also influenced by this duality. An editor may work on a manuscript originally written in Catalan that is intended for publication domestically before being translated into Spanish for distribution across all of Spain, or even into English and other global languages. The skill set required includes not only editorial judgment but also an acute sensitivity to regional identity. Furthermore, recent legal changes regarding language use in education and administration have impacted publishing requirements, making the editor’s role in compliance crucial.</w:t>
      </w:r>
    </w:p>
    <w:bookmarkEnd w:id="23"/>
    <w:bookmarkStart w:id="27" w:name="Xc4870830dad86840c879d07d4bf236580a6083b"/>
    <w:p>
      <w:pPr>
        <w:pStyle w:val="Heading2"/>
      </w:pPr>
      <w:r>
        <w:t xml:space="preserve">4. The Editorial Workflow: From Acquisition to Publication</w:t>
      </w:r>
    </w:p>
    <w:p>
      <w:pPr>
        <w:pStyle w:val="FirstParagraph"/>
      </w:pPr>
      <w:r>
        <w:t xml:space="preserve">The core responsibilities of an</w:t>
      </w:r>
      <w:r>
        <w:t xml:space="preserve"> </w:t>
      </w:r>
      <w:r>
        <w:rPr>
          <w:bCs/>
          <w:b/>
        </w:rPr>
        <w:t xml:space="preserve">Editor</w:t>
      </w:r>
      <w:r>
        <w:rPr>
          <w:iCs/>
          <w:i/>
        </w:rPr>
        <w:t xml:space="preserve">n Barcelona are similar to those globally but adapted to local nuances.</w:t>
      </w:r>
    </w:p>
    <w:bookmarkStart w:id="24" w:name="acquisition-and-developmental-editing"/>
    <w:p>
      <w:pPr>
        <w:pStyle w:val="Heading3"/>
      </w:pPr>
      <w:r>
        <w:t xml:space="preserve">4.1 Acquisition and Developmental Editing</w:t>
      </w:r>
    </w:p>
    <w:p>
      <w:pPr>
        <w:pStyle w:val="FirstParagraph"/>
      </w:pPr>
      <w:r>
        <w:t xml:space="preserve">The process begins with acquisition, where the editor scouts for content that resonates with local tastes while appealing to broader markets. In</w:t>
      </w:r>
      <w:r>
        <w:t xml:space="preserve"> </w:t>
      </w:r>
      <w:r>
        <w:rPr>
          <w:bCs/>
          <w:b/>
        </w:rPr>
        <w:t xml:space="preserve">Spain Barcelona</w:t>
      </w:r>
      <w:r>
        <w:t xml:space="preserve">, there is a strong demand for literature that reflects urban life, historical narratives of Catalonia, and contemporary social issues. Once acquired, developmental editing shapes the structure and argument of the work.</w:t>
      </w:r>
    </w:p>
    <w:bookmarkEnd w:id="24"/>
    <w:bookmarkStart w:id="25" w:name="copyediting-and-proofreading"/>
    <w:p>
      <w:pPr>
        <w:pStyle w:val="Heading3"/>
      </w:pPr>
      <w:r>
        <w:t xml:space="preserve">4.2 Copyediting and Proofreading</w:t>
      </w:r>
    </w:p>
    <w:p>
      <w:pPr>
        <w:pStyle w:val="FirstParagraph"/>
      </w:pPr>
      <w:r>
        <w:t xml:space="preserve">This stage involves rigorous checking for consistency, grammar, style (typically adhering to guidelines such as those from RAE for Spanish or IEC for Catalan), and factual accuracy. An</w:t>
      </w:r>
      <w:r>
        <w:t xml:space="preserve"> </w:t>
      </w:r>
      <w:r>
        <w:rPr>
          <w:bCs/>
          <w:b/>
        </w:rPr>
        <w:t xml:space="preserve">Editor</w:t>
      </w:r>
      <w:r>
        <w:rPr>
          <w:iCs/>
          <w:i/>
        </w:rPr>
        <w:t xml:space="preserve">n this region must ensure that terminology is appropriate for the target audience. For instance, technical terms may have different translations in Spanish versus Catalan.</w:t>
      </w:r>
    </w:p>
    <w:bookmarkEnd w:id="25"/>
    <w:bookmarkStart w:id="26" w:name="design-and-production-coordination"/>
    <w:p>
      <w:pPr>
        <w:pStyle w:val="Heading3"/>
      </w:pPr>
      <w:r>
        <w:t xml:space="preserve">4.3 Design and Production Coordination</w:t>
      </w:r>
    </w:p>
    <w:p>
      <w:pPr>
        <w:pStyle w:val="FirstParagraph"/>
      </w:pPr>
      <w:r>
        <w:t xml:space="preserve">Closely collaborating with designers, the editor ensures that visual elements align with textual content. In a visually driven city like</w:t>
      </w:r>
      <w:r>
        <w:t xml:space="preserve"> </w:t>
      </w:r>
      <w:r>
        <w:rPr>
          <w:bCs/>
          <w:b/>
        </w:rPr>
        <w:t xml:space="preserve">Spain Barcelona</w:t>
      </w:r>
      <w:r>
        <w:t xml:space="preserve">, known for its architecture and art, book design is paramount.</w:t>
      </w:r>
    </w:p>
    <w:bookmarkEnd w:id="26"/>
    <w:bookmarkEnd w:id="27"/>
    <w:bookmarkStart w:id="28" w:name="Xa6b2ea14a616511d034386c53034e902911dc7e"/>
    <w:p>
      <w:pPr>
        <w:pStyle w:val="Heading2"/>
      </w:pPr>
      <w:r>
        <w:t xml:space="preserve">5. Technological Transformation and Digital Media</w:t>
      </w:r>
    </w:p>
    <w:p>
      <w:pPr>
        <w:pStyle w:val="FirstParagraph"/>
      </w:pPr>
      <w:r>
        <w:t xml:space="preserve">The 21st century has revolutionized the role of the</w:t>
      </w:r>
      <w:r>
        <w:t xml:space="preserve"> </w:t>
      </w:r>
      <w:r>
        <w:rPr>
          <w:bCs/>
          <w:b/>
        </w:rPr>
        <w:t xml:space="preserve">Editor</w:t>
      </w:r>
      <w:r>
        <w:t xml:space="preserve">. In</w:t>
      </w:r>
      <w:r>
        <w:t xml:space="preserve"> </w:t>
      </w:r>
      <w:r>
        <w:rPr>
          <w:bCs/>
          <w:b/>
        </w:rPr>
        <w:t xml:space="preserve">Spain Barcelona</w:t>
      </w:r>
      <w:r>
        <w:t xml:space="preserve">, as elsewhere, digital platforms have expanded the definition of publishing. Editors are no longer confined to print; they manage content for websites, e-books, audiobooks, and social media channels.</w:t>
      </w:r>
    </w:p>
    <w:p>
      <w:pPr>
        <w:pStyle w:val="BodyText"/>
      </w:pPr>
      <w:r>
        <w:t xml:space="preserve">Digital literacy is now a mandatory skill. An editor must understand SEO (Search Engine Optimization), metadata management for online stores like Amazon Kindle or local platforms such as E-Bookers (popular in Spain), and digital marketing strategies. The convergence of traditional editing with content creation has blurred the lines between roles, requiring editors to be agile multimedia producers.</w:t>
      </w:r>
    </w:p>
    <w:p>
      <w:pPr>
        <w:pStyle w:val="BodyText"/>
      </w:pPr>
      <w:r>
        <w:t xml:space="preserve">Moreover, AI tools are increasingly used for initial proofreading and formatting. However, the human touch remains irreplaceable for creative decision-making and cultural contextualization—a task that is particularly vital in a culturally rich area like</w:t>
      </w:r>
      <w:r>
        <w:t xml:space="preserve"> </w:t>
      </w:r>
      <w:r>
        <w:rPr>
          <w:bCs/>
          <w:b/>
        </w:rPr>
        <w:t xml:space="preserve">Spain Barcelona</w:t>
      </w:r>
      <w:r>
        <w:t xml:space="preserve">.</w:t>
      </w:r>
    </w:p>
    <w:bookmarkEnd w:id="28"/>
    <w:bookmarkStart w:id="29" w:name="market-challenges-and-opportunities"/>
    <w:p>
      <w:pPr>
        <w:pStyle w:val="Heading2"/>
      </w:pPr>
      <w:r>
        <w:t xml:space="preserve">6. Market Challenges and Opportunities</w:t>
      </w:r>
    </w:p>
    <w:p>
      <w:pPr>
        <w:pStyle w:val="FirstParagraph"/>
      </w:pPr>
      <w:r>
        <w:t xml:space="preserve">The publishing industry faces challenges such as declining print sales and economic instability. However, it also presents opportunities for niche markets. In</w:t>
      </w:r>
      <w:r>
        <w:t xml:space="preserve"> </w:t>
      </w:r>
      <w:r>
        <w:rPr>
          <w:bCs/>
          <w:b/>
        </w:rPr>
        <w:t xml:space="preserve">Spain Barcelona</w:t>
      </w:r>
      <w:r>
        <w:t xml:space="preserve">, there is a growing interest in sustainable publishing, indie authors, and bilingual editions. An innovative</w:t>
      </w:r>
      <w:r>
        <w:t xml:space="preserve"> </w:t>
      </w:r>
      <w:r>
        <w:rPr>
          <w:bCs/>
          <w:b/>
        </w:rPr>
        <w:t xml:space="preserve">Editor</w:t>
      </w:r>
      <w:r>
        <w:rPr>
          <w:iCs/>
          <w:i/>
        </w:rPr>
        <w:t xml:space="preserve">n this locale can leverage these trends by connecting local writers with international distributors.</w:t>
      </w:r>
    </w:p>
    <w:p>
      <w:pPr>
        <w:pStyle w:val="BodyText"/>
      </w:pPr>
      <w:r>
        <w:t xml:space="preserve">The proximity to Latin America also offers unique advantages. Editors often act as cultural bridges, facilitating the exchange of literature between Spain and Latin American countries. This transatlantic connection is a hallmark of editing in</w:t>
      </w:r>
      <w:r>
        <w:t xml:space="preserve"> </w:t>
      </w:r>
      <w:r>
        <w:rPr>
          <w:bCs/>
          <w:b/>
        </w:rPr>
        <w:t xml:space="preserve">Spain Barcelona</w:t>
      </w:r>
      <w:r>
        <w:t xml:space="preserve">, enhancing the global reach of local authors.</w:t>
      </w:r>
    </w:p>
    <w:bookmarkEnd w:id="29"/>
    <w:bookmarkStart w:id="30" w:name="conclusion"/>
    <w:p>
      <w:pPr>
        <w:pStyle w:val="Heading2"/>
      </w:pPr>
      <w:r>
        <w:t xml:space="preserve">7. Conclusion</w:t>
      </w:r>
    </w:p>
    <w:p>
      <w:pPr>
        <w:pStyle w:val="FirstParagraph"/>
      </w:pPr>
      <w:r>
        <w:t xml:space="preserve">In conclusion, the profession of an</w:t>
      </w:r>
      <w:r>
        <w:t xml:space="preserve"> </w:t>
      </w:r>
      <w:r>
        <w:rPr>
          <w:bCs/>
          <w:b/>
        </w:rPr>
        <w:t xml:space="preserve">Editor</w:t>
      </w:r>
    </w:p>
    <w:p>
      <w:pPr>
        <w:pStyle w:val="BodyText"/>
      </w:pPr>
      <w:r>
        <w:t xml:space="preserve">n</w:t>
      </w:r>
      <w:r>
        <w:t xml:space="preserve"> </w:t>
      </w:r>
      <w:r>
        <w:rPr>
          <w:bCs/>
          <w:b/>
        </w:rPr>
        <w:t xml:space="preserve">Spain Barcelona</w:t>
      </w:r>
      <w:r>
        <w:rPr>
          <w:iCs/>
          <w:i/>
        </w:rPr>
        <w:t xml:space="preserve">n is characterized by its complexity and cultural depth. It requires a blend of linguistic expertise, technical proficiency, and strategic marketing acumen. The editor must navigate the bilingual landscape, uphold high standards of quality, and adapt to digital innovations while honoring the city’s rich literary heritage.</w:t>
      </w:r>
    </w:p>
    <w:p>
      <w:pPr>
        <w:pStyle w:val="BodyText"/>
      </w:pPr>
      <w:r>
        <w:t xml:space="preserve">As the publishing world continues to evolve, those who master these aspects will not only ensure their own professional success but also contribute significantly to the preservation and dissemination of culture in</w:t>
      </w:r>
      <w:r>
        <w:t xml:space="preserve"> </w:t>
      </w:r>
      <w:r>
        <w:rPr>
          <w:bCs/>
          <w:b/>
        </w:rPr>
        <w:t xml:space="preserve">Spain Barcelona</w:t>
      </w:r>
      <w:r>
        <w:t xml:space="preserve">. The editor remains a pivotal figure in shaping public discourse and preserving intellectual legacy in this dynamic region.</w:t>
      </w:r>
    </w:p>
    <w:bookmarkEnd w:id="30"/>
    <w:bookmarkStart w:id="31" w:name="references-illustrative"/>
    <w:p>
      <w:pPr>
        <w:pStyle w:val="Heading2"/>
      </w:pPr>
      <w:r>
        <w:t xml:space="preserve">References (Illustrative)</w:t>
      </w:r>
    </w:p>
    <w:p>
      <w:pPr>
        <w:numPr>
          <w:ilvl w:val="0"/>
          <w:numId w:val="1001"/>
        </w:numPr>
        <w:pStyle w:val="Compact"/>
      </w:pPr>
      <w:r>
        <w:t xml:space="preserve">Institut d'Estudis Catalans. (n.d.).</w:t>
      </w:r>
      <w:r>
        <w:t xml:space="preserve"> </w:t>
      </w:r>
      <w:r>
        <w:rPr>
          <w:iCs/>
          <w:i/>
        </w:rPr>
        <w:t xml:space="preserve">Gramàtica de la llengua catalana</w:t>
      </w:r>
      <w:r>
        <w:t xml:space="preserve">.</w:t>
      </w:r>
    </w:p>
    <w:p>
      <w:pPr>
        <w:numPr>
          <w:ilvl w:val="0"/>
          <w:numId w:val="1001"/>
        </w:numPr>
        <w:pStyle w:val="Compact"/>
      </w:pPr>
      <w:r>
        <w:t xml:space="preserve">Royal Spanish Academy. (n.d.).</w:t>
      </w:r>
      <w:r>
        <w:t xml:space="preserve"> </w:t>
      </w:r>
      <w:r>
        <w:rPr>
          <w:iCs/>
          <w:i/>
        </w:rPr>
        <w:t xml:space="preserve">Nueva gramática de la lengua española</w:t>
      </w:r>
      <w:r>
        <w:t xml:space="preserve">.</w:t>
      </w:r>
    </w:p>
    <w:p>
      <w:pPr>
        <w:numPr>
          <w:ilvl w:val="0"/>
          <w:numId w:val="1001"/>
        </w:numPr>
        <w:pStyle w:val="Compact"/>
      </w:pPr>
      <w:r>
        <w:t xml:space="preserve">Publishing Perspectives. (2023). "Market Analysis of the Spanish Book Industry."</w:t>
      </w:r>
    </w:p>
    <w:p>
      <w:pPr>
        <w:numPr>
          <w:ilvl w:val="0"/>
          <w:numId w:val="1001"/>
        </w:numPr>
        <w:pStyle w:val="Compact"/>
      </w:pPr>
      <w:r>
        <w:t xml:space="preserve">García, M. (2019). "Bilingual Publishing in Catalonia: Challenges and Opportunities."</w:t>
      </w:r>
      <w:r>
        <w:t xml:space="preserve"> </w:t>
      </w:r>
      <w:r>
        <w:rPr>
          <w:iCs/>
          <w:i/>
        </w:rPr>
        <w:t xml:space="preserve">Journal of European Studies</w:t>
      </w:r>
      <w:r>
        <w:t xml:space="preserve">.</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Editors in Spain, Barcelona</dc:title>
  <dc:creator/>
  <dc:language>en</dc:language>
  <cp:keywords/>
  <dcterms:created xsi:type="dcterms:W3CDTF">2026-07-29T15:42:56Z</dcterms:created>
  <dcterms:modified xsi:type="dcterms:W3CDTF">2026-07-29T15:42:56Z</dcterms:modified>
</cp:coreProperties>
</file>

<file path=docProps/custom.xml><?xml version="1.0" encoding="utf-8"?>
<Properties xmlns="http://schemas.openxmlformats.org/officeDocument/2006/custom-properties" xmlns:vt="http://schemas.openxmlformats.org/officeDocument/2006/docPropsVTypes"/>
</file>