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Sudan</w:t>
      </w:r>
      <w:r>
        <w:t xml:space="preserve"> </w:t>
      </w:r>
      <w:r>
        <w:t xml:space="preserve">Khartoum</w:t>
      </w:r>
    </w:p>
    <w:bookmarkStart w:id="27" w:name="X22c5740a94d985348c17eacf0647857fc759f55"/>
    <w:p>
      <w:pPr>
        <w:pStyle w:val="Heading1"/>
      </w:pPr>
      <w:r>
        <w:t xml:space="preserve">The Evolution and Role of the Modern Editor in the Context of Sudan Khartoum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 Term Paper</w:t>
      </w:r>
      <w:r>
        <w:br/>
      </w:r>
      <w:r>
        <w:rPr>
          <w:bCs/>
          <w:b/>
        </w:rPr>
        <w:t xml:space="preserve">District/Region Focus:</w:t>
      </w:r>
      <w:r>
        <w:t xml:space="preserve"> </w:t>
      </w:r>
      <w:r>
        <w:t xml:space="preserve">Sudan Khartoum</w:t>
      </w:r>
    </w:p>
    <w:bookmarkStart w:id="20" w:name="abstract"/>
    <w:p>
      <w:pPr>
        <w:pStyle w:val="Heading3"/>
      </w:pPr>
      <w:r>
        <w:t xml:space="preserve">Abstract</w:t>
      </w:r>
    </w:p>
    <w:p>
      <w:pPr>
        <w:pStyle w:val="FirstParagraph"/>
      </w:pPr>
      <w:r>
        <w:t xml:space="preserve">This term paper explores the multifaceted role of the professional editor within the specific socio-political and cultural landscape of Sudan Khartoum. As the capital city faces significant transformations due to political shifts, technological advancements, and economic challenges, the function of an editor has evolved from a mere gatekeeper of grammar to a crucial curator of narrative truth. This document analyzes how an Editor operates amidst censorship pressures, digital transition requirements, and the urgent need for historical preservation in Sudan Khartoum.</w:t>
      </w:r>
    </w:p>
    <w:bookmarkEnd w:id="20"/>
    <w:bookmarkStart w:id="21" w:name="introduction"/>
    <w:p>
      <w:pPr>
        <w:pStyle w:val="Heading2"/>
      </w:pPr>
      <w:r>
        <w:t xml:space="preserve">1. Introduction</w:t>
      </w:r>
    </w:p>
    <w:p>
      <w:pPr>
        <w:pStyle w:val="FirstParagraph"/>
      </w:pPr>
      <w:r>
        <w:t xml:space="preserve">In the realm of media and publishing, the role of an Editor is foundational to the integrity of communication. However, when situating this role within a specific geographic and political entity such as Sudan Khartoum, the responsibilities expand dramatically. The capital city has historically served as the intellectual heart of Sudan, housing its premier universities, newspapers, and cultural institutions. Consequently, an Editor operating in this environment is not merely correcting syntax or formatting documents; they are navigating a complex web of linguistic nuances involving Arabic dialects from various regions of Sudan Khartoum and beyond.</w:t>
      </w:r>
    </w:p>
    <w:p>
      <w:pPr>
        <w:pStyle w:val="BodyText"/>
      </w:pPr>
      <w:r>
        <w:t xml:space="preserve">The modern Editor in this context must balance traditional journalistic ethics with the immediate pressures of a volatile news cycle. This term paper argues that the Editor in Sudan Khartoum serves as a critical stabilizer for information flow, ensuring that content remains accurate, culturally respectful, and legally compliant while maintaining the highest standards of literary and journalistic integrity.</w:t>
      </w:r>
    </w:p>
    <w:bookmarkEnd w:id="21"/>
    <w:bookmarkStart w:id="22" w:name="Xca78ebffbbeb1d3433ae96279f2a60cae09260d"/>
    <w:p>
      <w:pPr>
        <w:pStyle w:val="Heading2"/>
      </w:pPr>
      <w:r>
        <w:t xml:space="preserve">2. Linguistic Nuances and Cultural Sensitivity</w:t>
      </w:r>
    </w:p>
    <w:p>
      <w:pPr>
        <w:pStyle w:val="FirstParagraph"/>
      </w:pPr>
      <w:r>
        <w:t xml:space="preserve">A primary function of any Editor is language mastery. In Sudan Khartoum, this task is particularly complex due to the linguistic diversity present in the capital. The standard Arabic used in formal publishing must often be adapted or contextualized for audiences familiar with specific regional dialects from Sudan Khartoum and its surrounding provinces.</w:t>
      </w:r>
    </w:p>
    <w:p>
      <w:pPr>
        <w:pStyle w:val="BodyText"/>
      </w:pPr>
      <w:r>
        <w:t xml:space="preserve">An Editor must possess deep cultural competence. Content produced for an audience in Sudan Khartoum cannot rely solely on Modern Standard Arabic (MSA) if the goal is broad accessibility. The Editor plays a pivotal role in code-switching, ensuring that political commentary, literary works, and news reports resonate with local sensibilities without losing their formal authority. This includes understanding the subtle implications of terminology used during periods of civil unrest or political transition specific to Sudan Khartoum.</w:t>
      </w:r>
    </w:p>
    <w:bookmarkEnd w:id="22"/>
    <w:bookmarkStart w:id="23" w:name="the-challenge-of-digital-transition"/>
    <w:p>
      <w:pPr>
        <w:pStyle w:val="Heading2"/>
      </w:pPr>
      <w:r>
        <w:t xml:space="preserve">3. The Challenge of Digital Transition</w:t>
      </w:r>
    </w:p>
    <w:p>
      <w:pPr>
        <w:pStyle w:val="FirstParagraph"/>
      </w:pPr>
      <w:r>
        <w:t xml:space="preserve">The advent of digital media has revolutionized how information is consumed in Sudan Khartoum. Traditional print media, once the dominant voice in the capital, now competes with social media platforms and online news aggregators. This shift necessitates a new breed of Editor—one who is proficient in digital content management systems (CMS), search engine optimization (SEO), and multimedia integration.</w:t>
      </w:r>
    </w:p>
    <w:p>
      <w:pPr>
        <w:pStyle w:val="BodyText"/>
      </w:pPr>
      <w:r>
        <w:t xml:space="preserve">In Sudan Khartoum, internet connectivity issues and government restrictions have historically impacted the speed at which digital news travels. An Editor must therefore be agile, capable of verifying facts rapidly while dealing with intermittent technical constraints. The role has expanded to include managing content across multiple platforms: from traditional web articles to short-form video scripts for social media channels prevalent in Sudan Khartoum, such as Telegram and WhatsApp broadcasts.</w:t>
      </w:r>
    </w:p>
    <w:p>
      <w:pPr>
        <w:pStyle w:val="BodyText"/>
      </w:pPr>
      <w:r>
        <w:t xml:space="preserve">Furthermore, the Editor is responsible for combating misinformation. In an era where rumors can spread rapidly through encrypted messaging apps common in Sudan Khartoum, the Editor acts as a fact-checker. Their gatekeeping function is no longer just about style but about survival of trust. If an institution in Sudan Khartoum loses credibility due to unedited falsehoods, it risks irrelevance in a market saturated with unverified rumors.</w:t>
      </w:r>
    </w:p>
    <w:bookmarkEnd w:id="23"/>
    <w:bookmarkStart w:id="24" w:name="Xec22fda11f604de85ae78b3e3bfc0f260f4bf4b"/>
    <w:p>
      <w:pPr>
        <w:pStyle w:val="Heading2"/>
      </w:pPr>
      <w:r>
        <w:t xml:space="preserve">4. Navigating Legal and Political Constraints</w:t>
      </w:r>
    </w:p>
    <w:p>
      <w:pPr>
        <w:pStyle w:val="FirstParagraph"/>
      </w:pPr>
      <w:r>
        <w:t xml:space="preserve">The most pressing challenge for an Editor in Sudan Khartoum is navigating the legal framework governing media. Historically, press freedom has been a contentious issue, with laws regarding defamation, national security, and public order frequently invoked to restrict publication. An Editor must possess a keen understanding of these regulations to protect both the publication and its contributors.</w:t>
      </w:r>
    </w:p>
    <w:p>
      <w:pPr>
        <w:pStyle w:val="BodyText"/>
      </w:pPr>
      <w:r>
        <w:t xml:space="preserve">This requires strategic editing skills that go beyond language. An Editor must know how to frame sensitive topics regarding the governance or social issues in Sudan Khartoum in a way that provides necessary information without crossing legal red lines. This often involves delicate negotiations with journalists and authors, suggesting alternative phrasings or angles that maintain journalistic rigor while adhering to local laws. The Editor thus becomes a shield for press freedom, using language as both a tool of expression and a mechanism for compliance.</w:t>
      </w:r>
    </w:p>
    <w:bookmarkEnd w:id="24"/>
    <w:bookmarkStart w:id="25" w:name="X76d86714c77b18556b62f233d84f9f1b4a474ab"/>
    <w:p>
      <w:pPr>
        <w:pStyle w:val="Heading2"/>
      </w:pPr>
      <w:r>
        <w:t xml:space="preserve">5. Archiving History: The Editor as Preserver</w:t>
      </w:r>
    </w:p>
    <w:p>
      <w:pPr>
        <w:pStyle w:val="FirstParagraph"/>
      </w:pPr>
      <w:r>
        <w:t xml:space="preserve">Beyond daily news cycles, there is a growing need in Sudan Khartoum for historical preservation. The country has undergone significant political and social changes in recent years, many of which have been traumatic or transformative. There is a critical need to document these events accurately for future generations.</w:t>
      </w:r>
    </w:p>
    <w:p>
      <w:pPr>
        <w:pStyle w:val="BodyText"/>
      </w:pPr>
      <w:r>
        <w:t xml:space="preserve">An Editor plays a vital role in this archival process. Whether editing memoirs, oral histories, or investigative journalism pieces focused on the history of Sudan Khartoum, the Editor ensures that primary sources are preserved with clarity and context. This involves rigorous verification of dates, names, and events related to the capital’s heritage. By doing so, the Editor contributes to a collective memory that helps society understand its trajectory. In Sudan Khartoum, where oral tradition is strong but written records may be scattered or destroyed by conflict, the meticulous work of editing becomes an act of cultural preservation.</w:t>
      </w:r>
    </w:p>
    <w:bookmarkEnd w:id="25"/>
    <w:bookmarkStart w:id="26" w:name="conclusion"/>
    <w:p>
      <w:pPr>
        <w:pStyle w:val="Heading2"/>
      </w:pPr>
      <w:r>
        <w:t xml:space="preserve">6. Conclusion</w:t>
      </w:r>
    </w:p>
    <w:p>
      <w:pPr>
        <w:pStyle w:val="FirstParagraph"/>
      </w:pPr>
      <w:r>
        <w:t xml:space="preserve">In conclusion, the role of an Editor in Sudan Khartoum is far more complex than in stable or purely commercial publishing environments. It is a role defined by resilience, linguistic adaptability, and ethical fortitude. The Editor serves as the bridge between raw information and public understanding, navigating the turbulent waters of politics, technology, and culture.</w:t>
      </w:r>
    </w:p>
    <w:p>
      <w:pPr>
        <w:pStyle w:val="BodyText"/>
      </w:pPr>
      <w:r>
        <w:t xml:space="preserve">For any media organization or publishing house operating in Sudan Khartoum, investing in skilled Editors is not just a production necessity but a strategic imperative. They are the guardians of quality and truth in a city that demands accurate narratives to rebuild and move forward. As Sudan Khartoum continues to evolve, the Editor will remain an essential figure, ensuring that the story of the city is told with precision, empathy, and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Digital Editor in Sudan Khartoum</dc:title>
  <dc:creator/>
  <dc:language>en</dc:language>
  <cp:keywords/>
  <dcterms:created xsi:type="dcterms:W3CDTF">2026-07-29T03:31:46Z</dcterms:created>
  <dcterms:modified xsi:type="dcterms:W3CDTF">2026-07-29T03:31:46Z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