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91e778a821a35c400ccb3a88cbf1f7c69109ddc"/>
    <w:p>
      <w:pPr>
        <w:pStyle w:val="Heading1"/>
      </w:pPr>
      <w:r>
        <w:t xml:space="preserve">The Role and Impact of Editor in United Kingdom Birmingham</w:t>
      </w:r>
    </w:p>
    <w:p>
      <w:pPr>
        <w:pStyle w:val="FirstParagraph"/>
      </w:pPr>
      <w:r>
        <w:rPr>
          <w:bCs/>
          <w:b/>
        </w:rPr>
        <w:t xml:space="preserve">Date:</w:t>
      </w:r>
      <w:r>
        <w:t xml:space="preserve"> </w:t>
      </w:r>
      <w:r>
        <w:t xml:space="preserve">October 26, 2023</w:t>
      </w:r>
      <w:r>
        <w:br/>
      </w:r>
      <w:r>
        <w:rPr>
          <w:bCs/>
          <w:b/>
        </w:rPr>
        <w:t xml:space="preserve">Submitted by:</w:t>
      </w:r>
      <w:r>
        <w:br/>
      </w:r>
      <w:r>
        <w:rPr>
          <w:bCs/>
          <w:b/>
        </w:rPr>
        <w:t xml:space="preserve">Institutional Affiliation:</w:t>
      </w:r>
    </w:p>
    <w:bookmarkStart w:id="20" w:name="abstract"/>
    <w:p>
      <w:pPr>
        <w:pStyle w:val="Heading3"/>
      </w:pPr>
      <w:r>
        <w:t xml:space="preserve">Abstract</w:t>
      </w:r>
    </w:p>
    <w:p>
      <w:pPr>
        <w:pStyle w:val="FirstParagraph"/>
      </w:pPr>
      <w:r>
        <w:t xml:space="preserve">This term paper explores the multifaceted role of the Editor within the professional landscape of United Kingdom Birmingham. As a hub for diverse media, publishing, and corporate communications, Birmingham presents unique challenges and opportunities for editorial professionals. This document analyzes how an Editor influences local narratives, ensures journalistic integrity in a multicultural setting, and drives digital transformation in regional media outlets. By examining specific case studies from the West Midlands region, this paper argues that the modern Editor is not merely a gatekeeper of content but a strategic leader who shapes community identity and economic discourse.</w:t>
      </w:r>
    </w:p>
    <w:bookmarkEnd w:id="20"/>
    <w:bookmarkStart w:id="21" w:name="introduction"/>
    <w:p>
      <w:pPr>
        <w:pStyle w:val="Heading2"/>
      </w:pPr>
      <w:r>
        <w:t xml:space="preserve">1. Introduction</w:t>
      </w:r>
    </w:p>
    <w:p>
      <w:pPr>
        <w:pStyle w:val="FirstParagraph"/>
      </w:pPr>
      <w:r>
        <w:t xml:space="preserve">In the contemporary information age, the function of an Editor has transcended traditional proofreading and layout design. Today, an Editor serves as a critical architect of truth, narrative flow, and brand voice. In the context of United Kingdom Birmingham—a city renowned for its industrial heritage evolving into a vibrant center for technology, education, and arts—the position holds particular significance. Birmingham is often described as "Britain's second city," serving as the cultural and economic heartbeat of the West Midlands. Within this dynamic environment, an Editor plays a pivotal role in curating local news, fostering community dialogue through regional publications, and ensuring that digital platforms accurately reflect the diversity of the population.</w:t>
      </w:r>
    </w:p>
    <w:p>
      <w:pPr>
        <w:pStyle w:val="BodyText"/>
      </w:pPr>
      <w:r>
        <w:t xml:space="preserve">This term paper aims to dissect the responsibilities of an Editor working within United Kingdom Birmingham. It will investigate how local regulations, cultural diversity, and technological shifts impact editorial decisions. Furthermore, it will highlight why understanding the specific socio-economic fabric of Birmingham is essential for any professional assuming this role. The central thesis posits that an effective Editor in this region must balance rigorous journalistic standards with a nuanced understanding of local community dynamics.</w:t>
      </w:r>
    </w:p>
    <w:bookmarkEnd w:id="21"/>
    <w:bookmarkStart w:id="22" w:name="Xbfaeb662a7d53372493ec487f2808214fa0bc8b"/>
    <w:p>
      <w:pPr>
        <w:pStyle w:val="Heading2"/>
      </w:pPr>
      <w:r>
        <w:t xml:space="preserve">2. The Evolution of Editorial Roles in Regional Media</w:t>
      </w:r>
    </w:p>
    <w:p>
      <w:pPr>
        <w:pStyle w:val="FirstParagraph"/>
      </w:pPr>
      <w:r>
        <w:t xml:space="preserve">To understand the current state, one must look at the historical context. For decades, regional newspapers and broadcasting stations dominated information dissemination in the West Midlands. However, the rise of digital media has disrupted this model. In Birmingham, where print circulation has declined significantly due to national trends and local economic factors, an Editor must now be adept at multi-platform content management.</w:t>
      </w:r>
    </w:p>
    <w:p>
      <w:pPr>
        <w:pStyle w:val="BodyText"/>
      </w:pPr>
      <w:r>
        <w:t xml:space="preserve">The modern Editor in United Kingdom Birmingham is often required to oversee both traditional journalism and emerging formats such as podcasts, social media newsletters, and interactive data visualizations. This shift demands a hybrid skill set. An individual cannot simply manage staff; they must understand algorithmic distribution, audience engagement metrics, and cross-platform storytelling. For instance, local news outlets in Birmingham are increasingly relying on community-sourced content to fill gaps in reporting. Here, the Editor acts as a validator of user-generated material, ensuring that information shared by residents meets ethical standards before being disseminated widely.</w:t>
      </w:r>
    </w:p>
    <w:bookmarkEnd w:id="22"/>
    <w:bookmarkStart w:id="23" w:name="X1d6537999502d9020d4b23234e43e321a42b97d"/>
    <w:p>
      <w:pPr>
        <w:pStyle w:val="Heading2"/>
      </w:pPr>
      <w:r>
        <w:t xml:space="preserve">3. Navigating Cultural Diversity and Representation</w:t>
      </w:r>
    </w:p>
    <w:p>
      <w:pPr>
        <w:pStyle w:val="FirstParagraph"/>
      </w:pPr>
      <w:r>
        <w:t xml:space="preserve">Birmingham is one of the most diverse cities in the United Kingdom, with significant populations from South Asian, Caribbean, African, and Eastern European backgrounds. This diversity presents a unique mandate for an Editor. Content must not only be accurate but also culturally sensitive and representative of all communities residing in the city.</w:t>
      </w:r>
    </w:p>
    <w:p>
      <w:pPr>
        <w:pStyle w:val="BodyText"/>
      </w:pPr>
      <w:r>
        <w:t xml:space="preserve">An Editor working in this locale faces the challenge of avoiding tokenism while ensuring fair representation. For example, when covering stories related to religious festivals, urban development projects, or educational reforms within Birmingham schools, an Editor must ensure that voices from minority groups are heard authentically. This requires building strong relationships with community leaders and diverse sources. Failure to do so can result in alienation of key reader demographics and potential backlash against the publication.</w:t>
      </w:r>
    </w:p>
    <w:p>
      <w:pPr>
        <w:pStyle w:val="BodyText"/>
      </w:pPr>
      <w:r>
        <w:t xml:space="preserve">Moreover, language plays a crucial role. While standard English remains the primary medium of communication for mainstream media, an Editor may need to decide whether to incorporate local dialects or multilingual content in specific segments to enhance inclusivity. The decision-making process regarding language use is a key responsibility that defines the tone and reach of editorial output in Birmingham.</w:t>
      </w:r>
    </w:p>
    <w:bookmarkEnd w:id="23"/>
    <w:bookmarkStart w:id="24" w:name="legal-and-ethical-frameworks"/>
    <w:p>
      <w:pPr>
        <w:pStyle w:val="Heading2"/>
      </w:pPr>
      <w:r>
        <w:t xml:space="preserve">4. Legal and Ethical Frameworks</w:t>
      </w:r>
    </w:p>
    <w:p>
      <w:pPr>
        <w:pStyle w:val="FirstParagraph"/>
      </w:pPr>
      <w:r>
        <w:t xml:space="preserve">The work of an Editor is bound by strict legal frameworks established by the United Kingdom regulatory bodies, such as Ofcom for broadcasting and IPSO (Independent Press Standards Organisation) for print and digital news publishers. In Birmingham, where local politics can be contentious and community tensions occasionally flare up, adherence to these codes is paramount.</w:t>
      </w:r>
    </w:p>
    <w:p>
      <w:pPr>
        <w:pStyle w:val="BodyText"/>
      </w:pPr>
      <w:r>
        <w:t xml:space="preserve">An Editor is legally accountable for defamation, privacy violations, and hate speech. Therefore, rigorous fact-checking processes are implemented by editorial teams before any story goes live. This includes verifying claims made by public figures in local government or corporate entities based in Birmingham’s business districts like the Bullring or the Jewellery Quarter. The Editor serves as the final line of defense against misinformation, particularly during times of crisis such as public health emergencies or civil unrest.</w:t>
      </w:r>
    </w:p>
    <w:bookmarkEnd w:id="24"/>
    <w:bookmarkStart w:id="25" w:name="economic-impact-and-strategic-leadership"/>
    <w:p>
      <w:pPr>
        <w:pStyle w:val="Heading2"/>
      </w:pPr>
      <w:r>
        <w:t xml:space="preserve">5. Economic Impact and Strategic Leadership</w:t>
      </w:r>
    </w:p>
    <w:p>
      <w:pPr>
        <w:pStyle w:val="FirstParagraph"/>
      </w:pPr>
      <w:r>
        <w:t xml:space="preserve">Beyond content creation, an Editor in Birmingham plays a vital economic role. Media organizations are businesses that must remain financially viable. An Editor is often involved in revenue strategy, collaborating with sales teams to create advertorial content that aligns with editorial values without compromising integrity.</w:t>
      </w:r>
    </w:p>
    <w:p>
      <w:pPr>
        <w:pStyle w:val="BodyText"/>
      </w:pPr>
      <w:r>
        <w:t xml:space="preserve">In the competitive media landscape of United Kingdom Birmingham, where global tech giants and local startups vie for attention, an Editor helps differentiate their publication by offering high-quality, locally relevant insights. This differentiation attracts advertisers who wish to target specific demographics within the West Midlands. Furthermore, editorial leaders often mentor junior journalists from local universities such as Aston University or Birmingham City University, contributing to the talent pipeline of the region’s creative industries.</w:t>
      </w:r>
    </w:p>
    <w:bookmarkEnd w:id="25"/>
    <w:bookmarkStart w:id="26" w:name="X341a7d86d1bb71903264c6b06081fc2c0e341cd"/>
    <w:p>
      <w:pPr>
        <w:pStyle w:val="Heading2"/>
      </w:pPr>
      <w:r>
        <w:t xml:space="preserve">6. Case Study: The Impact of Local Editorial Decisions</w:t>
      </w:r>
    </w:p>
    <w:p>
      <w:pPr>
        <w:pStyle w:val="FirstParagraph"/>
      </w:pPr>
      <w:r>
        <w:t xml:space="preserve">To illustrate these points, consider a recent initiative by a prominent Birmingham-based digital news platform focusing on green energy initiatives in the West Midlands. The editorial team, led by a Senior Editor, decided to produce an investigative series highlighting the environmental impact of new housing developments. This decision required extensive collaboration with scientists and local activists.</w:t>
      </w:r>
    </w:p>
    <w:p>
      <w:pPr>
        <w:pStyle w:val="BodyText"/>
      </w:pPr>
      <w:r>
        <w:t xml:space="preserve">The resulting coverage sparked public debate and influenced local council decisions regarding planning permissions. This case demonstrates how an Editor’s choice of story focus can have tangible real-world consequences. By prioritizing environmental journalism, the Editor not only served the public interest but also established their publication as a thought leader in sustainable urban development.</w:t>
      </w:r>
    </w:p>
    <w:bookmarkEnd w:id="26"/>
    <w:bookmarkStart w:id="27" w:name="conclusion"/>
    <w:p>
      <w:pPr>
        <w:pStyle w:val="Heading2"/>
      </w:pPr>
      <w:r>
        <w:t xml:space="preserve">7. Conclusion</w:t>
      </w:r>
    </w:p>
    <w:p>
      <w:pPr>
        <w:pStyle w:val="FirstParagraph"/>
      </w:pPr>
      <w:r>
        <w:t xml:space="preserve">In conclusion, the role of an Editor in United Kingdom Birmingham is complex, dynamic, and deeply impactful. It requires a blend of traditional journalistic ethics and modern digital savvy. The Editor must navigate the intricacies of a diverse cultural landscape while adhering to strict legal standards. As Birmingham continues to grow as a major economic hub in the UK, the importance of clear, accurate, and inclusive editorial leadership cannot be overstated.</w:t>
      </w:r>
    </w:p>
    <w:p>
      <w:pPr>
        <w:pStyle w:val="BodyText"/>
      </w:pPr>
      <w:r>
        <w:t xml:space="preserve">For professionals aspiring to become Editors in this region, success will depend on their ability to adapt to technological changes while maintaining a steadfast commitment to truth and community representation. The Editor remains the guardian of public discourse in Birmingham’s evolving media ecosystem.</w:t>
      </w:r>
    </w:p>
    <w:bookmarkEnd w:id="27"/>
    <w:bookmarkStart w:id="28" w:name="references"/>
    <w:p>
      <w:pPr>
        <w:pStyle w:val="Heading2"/>
      </w:pPr>
      <w:r>
        <w:t xml:space="preserve">8. References</w:t>
      </w:r>
    </w:p>
    <w:p>
      <w:pPr>
        <w:pStyle w:val="FirstParagraph"/>
      </w:pPr>
      <w:r>
        <w:rPr>
          <w:iCs/>
          <w:i/>
        </w:rPr>
        <w:t xml:space="preserve">Note: In a formal academic submission, this section would contain full citations for all sources referenced, including reports from IPSO, Ofcom guidelines on broadcasting standards in the UK, and academic journals on regional media studies focusing on the West Midlands.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Editor in United Kingdom Birmingham</dc:title>
  <dc:creator/>
  <dc:language>en</dc:language>
  <cp:keywords/>
  <dcterms:created xsi:type="dcterms:W3CDTF">2026-07-29T14:47:26Z</dcterms:created>
  <dcterms:modified xsi:type="dcterms:W3CDTF">2026-07-29T14:47:26Z</dcterms:modified>
</cp:coreProperties>
</file>

<file path=docProps/custom.xml><?xml version="1.0" encoding="utf-8"?>
<Properties xmlns="http://schemas.openxmlformats.org/officeDocument/2006/custom-properties" xmlns:vt="http://schemas.openxmlformats.org/officeDocument/2006/docPropsVTypes"/>
</file>