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8" w:name="Xa36d2da0757fb057db2b7fbe7c3f702c3c4c299"/>
    <w:p>
      <w:pPr>
        <w:pStyle w:val="Heading1"/>
      </w:pPr>
      <w:r>
        <w:t xml:space="preserve">The Role of the Editor in United Kingdom Manchester</w:t>
      </w:r>
    </w:p>
    <w:p>
      <w:pPr>
        <w:pStyle w:val="FirstParagraph"/>
      </w:pPr>
      <w:r>
        <w:rPr>
          <w:bCs/>
          <w:b/>
        </w:rPr>
        <w:t xml:space="preserve">A Term Paper on Editorial Standards, Regional Identity, and Media Ethics</w:t>
      </w:r>
    </w:p>
    <w:p>
      <w:pPr>
        <w:pStyle w:val="BodyText"/>
      </w:pPr>
      <w:r>
        <w:br/>
      </w:r>
    </w:p>
    <w:bookmarkStart w:id="20" w:name="abstract"/>
    <w:p>
      <w:pPr>
        <w:pStyle w:val="Heading3"/>
      </w:pPr>
      <w:r>
        <w:t xml:space="preserve">Abstract</w:t>
      </w:r>
    </w:p>
    <w:p>
      <w:pPr>
        <w:pStyle w:val="FirstParagraph"/>
      </w:pPr>
      <w:r>
        <w:t xml:space="preserve">This term paper explores the multifaceted role of the editor within the vibrant media landscape of United Kingdom Manchester. As a cultural and commercial hub, Manchester has developed distinct journalistic traditions that require editors to balance global news standards with local community engagement. This document analyzes how an editor in this specific region must navigate linguistic nuances, ethical responsibilities, and digital transformation while maintaining the integrity of publication.</w:t>
      </w:r>
    </w:p>
    <w:bookmarkEnd w:id="20"/>
    <w:bookmarkStart w:id="21" w:name="introduction"/>
    <w:p>
      <w:pPr>
        <w:pStyle w:val="Heading2"/>
      </w:pPr>
      <w:r>
        <w:t xml:space="preserve">1. Introduction</w:t>
      </w:r>
    </w:p>
    <w:p>
      <w:pPr>
        <w:pStyle w:val="FirstParagraph"/>
      </w:pPr>
      <w:r>
        <w:t xml:space="preserve">The concept of an</w:t>
      </w:r>
      <w:r>
        <w:t xml:space="preserve"> </w:t>
      </w:r>
      <w:r>
        <w:rPr>
          <w:iCs/>
          <w:i/>
          <w:bCs/>
          <w:b/>
        </w:rPr>
        <w:t xml:space="preserve">Editor</w:t>
      </w:r>
      <w:r>
        <w:rPr>
          <w:iCs/>
          <w:i/>
        </w:rPr>
        <w:t xml:space="preserve">United Kingdom Manchester</w:t>
      </w:r>
      <w:r>
        <w:t xml:space="preserve">, this role takes on specific socio-cultural dimensions. Manchester is not merely a geographic location but a symbol of industrial heritage, musical innovation, and political activism. Consequently, an editor operating in this sphere must be attuned to these historical undercurrents.</w:t>
      </w:r>
    </w:p>
    <w:p>
      <w:pPr>
        <w:pStyle w:val="BodyText"/>
      </w:pPr>
      <w:r>
        <w:t xml:space="preserve">This term paper aims to delineate the responsibilities of an editor in United Kingdom Manchester, highlighting how regional identity influences editorial choices. It argues that effective editing requires a deep understanding of local dialects and cultural sensitivities while adhering to broader national broadcasting and publishing codes set by bodies such as Ofcom and IPSO (Independent Press Standards Organisation).</w:t>
      </w:r>
    </w:p>
    <w:bookmarkEnd w:id="21"/>
    <w:bookmarkStart w:id="22" w:name="X2bcd11b03d6e221bb1c59a897628ff6c95a95f6"/>
    <w:p>
      <w:pPr>
        <w:pStyle w:val="Heading2"/>
      </w:pPr>
      <w:r>
        <w:t xml:space="preserve">2. The Historical Context of Editing in Manchester</w:t>
      </w:r>
    </w:p>
    <w:p>
      <w:pPr>
        <w:pStyle w:val="FirstParagraph"/>
      </w:pPr>
      <w:r>
        <w:t xml:space="preserve">To understand the modern editor in</w:t>
      </w:r>
      <w:r>
        <w:t xml:space="preserve"> </w:t>
      </w:r>
      <w:r>
        <w:rPr>
          <w:iCs/>
          <w:i/>
          <w:bCs/>
          <w:b/>
        </w:rPr>
        <w:t xml:space="preserve">United Kingdom Manchester</w:t>
      </w:r>
      <w:r>
        <w:t xml:space="preserve">, one must recognize the city's rich history of print journalism. From the 19th-century penny dreadfuls to today’s digital-first platforms, Manchester has been a crucible for radical thought and independent publishing. The legacy of figures like John Edward Taylor, who founded</w:t>
      </w:r>
      <w:r>
        <w:t xml:space="preserve"> </w:t>
      </w:r>
      <w:r>
        <w:rPr>
          <w:iCs/>
          <w:i/>
        </w:rPr>
        <w:t xml:space="preserve">The Times</w:t>
      </w:r>
      <w:r>
        <w:t xml:space="preserve"> </w:t>
      </w:r>
      <w:r>
        <w:t xml:space="preserve">(originally</w:t>
      </w:r>
      <w:r>
        <w:t xml:space="preserve"> </w:t>
      </w:r>
      <w:r>
        <w:rPr>
          <w:iCs/>
          <w:i/>
        </w:rPr>
        <w:t xml:space="preserve">The Manchester Guardian</w:t>
      </w:r>
      <w:r>
        <w:t xml:space="preserve">), sets a high standard for editorial independence.</w:t>
      </w:r>
    </w:p>
    <w:p>
      <w:pPr>
        <w:pStyle w:val="BodyText"/>
      </w:pPr>
      <w:r>
        <w:t xml:space="preserve">An editor in this environment inherits this tradition. They are expected to uphold rigorous standards of accuracy and fairness, mirroring the historical reputation of Mancunian media as a voice for truth and social justice. This historical weight places additional pressure on the</w:t>
      </w:r>
      <w:r>
        <w:t xml:space="preserve"> </w:t>
      </w:r>
      <w:r>
        <w:rPr>
          <w:iCs/>
          <w:i/>
          <w:bCs/>
          <w:b/>
        </w:rPr>
        <w:t xml:space="preserve">Editor</w:t>
      </w:r>
      <w:r>
        <w:t xml:space="preserve">, requiring them to be guardians not only of content quality but also of civic trust.</w:t>
      </w:r>
    </w:p>
    <w:bookmarkEnd w:id="22"/>
    <w:bookmarkStart w:id="23" w:name="linguistic-and-cultural-adaptation"/>
    <w:p>
      <w:pPr>
        <w:pStyle w:val="Heading2"/>
      </w:pPr>
      <w:r>
        <w:t xml:space="preserve">3. Linguistic and Cultural Adaptation</w:t>
      </w:r>
    </w:p>
    <w:p>
      <w:pPr>
        <w:pStyle w:val="FirstParagraph"/>
      </w:pPr>
      <w:r>
        <w:t xml:space="preserve">A critical task for any editor is linguistic precision. In Manchester, language is complex. While Standard English is the baseline, there exists a strong cultural presence of Mancunian dialects and slang. An editor must possess the nuanced skill to distinguish between informal colloquialisms appropriate for local features and standard grammar required for serious news reporting.</w:t>
      </w:r>
    </w:p>
    <w:p>
      <w:pPr>
        <w:pStyle w:val="BodyText"/>
      </w:pPr>
      <w:r>
        <w:t xml:space="preserve">If an</w:t>
      </w:r>
      <w:r>
        <w:t xml:space="preserve"> </w:t>
      </w:r>
      <w:r>
        <w:rPr>
          <w:iCs/>
          <w:i/>
          <w:bCs/>
          <w:b/>
        </w:rPr>
        <w:t xml:space="preserve">Editor</w:t>
      </w:r>
      <w:r>
        <w:t xml:space="preserve"> </w:t>
      </w:r>
      <w:r>
        <w:t xml:space="preserve">fails to respect these linguistic nuances, they risk alienating the local audience. Conversely, over-emphasizing dialect in inappropriate contexts can undermine credibility. Therefore, the editing process in</w:t>
      </w:r>
      <w:r>
        <w:t xml:space="preserve"> </w:t>
      </w:r>
      <w:r>
        <w:rPr>
          <w:iCs/>
          <w:i/>
          <w:bCs/>
          <w:b/>
        </w:rPr>
        <w:t xml:space="preserve">United Kingdom Manchester</w:t>
      </w:r>
      <w:r>
        <w:t xml:space="preserve"> </w:t>
      </w:r>
      <w:r>
        <w:t xml:space="preserve">involves a delicate balancing act: ensuring clarity and professionalism while allowing room for regional character where it enhances storytelling.</w:t>
      </w:r>
    </w:p>
    <w:bookmarkEnd w:id="23"/>
    <w:bookmarkStart w:id="24" w:name="Xc88151da7de5e9a1f121028e6a5cb6b4c9aa080"/>
    <w:p>
      <w:pPr>
        <w:pStyle w:val="Heading2"/>
      </w:pPr>
      <w:r>
        <w:t xml:space="preserve">4. Ethical Frameworks and Regulatory Compliance</w:t>
      </w:r>
    </w:p>
    <w:p>
      <w:pPr>
        <w:pStyle w:val="FirstParagraph"/>
      </w:pPr>
      <w:r>
        <w:t xml:space="preserve">All editors operating within the United Kingdom are bound by strict ethical frameworks. For an editor in Manchester, adherence to the Editors’ Code of Practice (maintained by IPSO) or Ofcom broadcasting codes is non-negotiable. These regulations mandate respect for private life, prevention of harassment, and avoidance of discrimination.</w:t>
      </w:r>
    </w:p>
    <w:p>
      <w:pPr>
        <w:pStyle w:val="BodyText"/>
      </w:pPr>
      <w:r>
        <w:t xml:space="preserve">In a diverse city like Manchester, representing various ethnic communities accurately is paramount. The editor acts as the final checkpoint against bias and stereotyping. They must ensure that stories about minority groups are sourced fairly and portrayed without prejudice. This aspect of editing is particularly vital in</w:t>
      </w:r>
      <w:r>
        <w:t xml:space="preserve"> </w:t>
      </w:r>
      <w:r>
        <w:rPr>
          <w:iCs/>
          <w:i/>
          <w:bCs/>
          <w:b/>
        </w:rPr>
        <w:t xml:space="preserve">United Kingdom Manchester</w:t>
      </w:r>
      <w:r>
        <w:t xml:space="preserve">, given its diverse demographic makeup.</w:t>
      </w:r>
    </w:p>
    <w:bookmarkEnd w:id="24"/>
    <w:bookmarkStart w:id="25" w:name="Xdc2a3c01b155505926f1e78e65420fceee14a1c"/>
    <w:p>
      <w:pPr>
        <w:pStyle w:val="Heading2"/>
      </w:pPr>
      <w:r>
        <w:t xml:space="preserve">5. Digital Transformation and Audience Engagement</w:t>
      </w:r>
    </w:p>
    <w:p>
      <w:pPr>
        <w:pStyle w:val="FirstParagraph"/>
      </w:pPr>
      <w:r>
        <w:t xml:space="preserve">The role of the editor has evolved significantly with the advent of digital media. In today’s landscape, an editor must also function as a content strategist. They decide which stories gain prominence on websites and social media platforms, considering factors such as search engine optimization (SEO), user engagement metrics, and viral potential.</w:t>
      </w:r>
    </w:p>
    <w:p>
      <w:pPr>
        <w:pStyle w:val="BodyText"/>
      </w:pPr>
      <w:r>
        <w:t xml:space="preserve">In</w:t>
      </w:r>
      <w:r>
        <w:t xml:space="preserve"> </w:t>
      </w:r>
      <w:r>
        <w:rPr>
          <w:iCs/>
          <w:i/>
          <w:bCs/>
          <w:b/>
        </w:rPr>
        <w:t xml:space="preserve">United Kingdom Manchester</w:t>
      </w:r>
      <w:r>
        <w:t xml:space="preserve">, where digital connectivity is high among youth demographics, editors must adapt to faster news cycles. However, speed must never compromise accuracy. The tension between real-time publishing and thorough verification remains a central challenge for modern editors. They must implement robust fact-checking protocols even as they push for rapid updates during breaking news events.</w:t>
      </w:r>
    </w:p>
    <w:bookmarkEnd w:id="25"/>
    <w:bookmarkStart w:id="26" w:name="community-accountability-and-feedback"/>
    <w:p>
      <w:pPr>
        <w:pStyle w:val="Heading2"/>
      </w:pPr>
      <w:r>
        <w:t xml:space="preserve">6. Community Accountability and Feedback</w:t>
      </w:r>
    </w:p>
    <w:p>
      <w:pPr>
        <w:pStyle w:val="FirstParagraph"/>
      </w:pPr>
      <w:r>
        <w:t xml:space="preserve">A unique aspect of editing in Manchester is the close-knit nature of its media community. Readers often feel a personal connection to local publications, leading to higher expectations for accountability. The editor serves as the primary interface between the publication and its readership, handling complaints and corrections with transparency.</w:t>
      </w:r>
    </w:p>
    <w:p>
      <w:pPr>
        <w:pStyle w:val="BodyText"/>
      </w:pPr>
      <w:r>
        <w:t xml:space="preserve">This relationship fosters trust. When an</w:t>
      </w:r>
      <w:r>
        <w:t xml:space="preserve"> </w:t>
      </w:r>
      <w:r>
        <w:rPr>
          <w:iCs/>
          <w:i/>
          <w:bCs/>
          <w:b/>
        </w:rPr>
        <w:t xml:space="preserve">Editor</w:t>
      </w:r>
      <w:r>
        <w:t xml:space="preserve"> </w:t>
      </w:r>
      <w:r>
        <w:t xml:space="preserve">in</w:t>
      </w:r>
      <w:r>
        <w:t xml:space="preserve"> </w:t>
      </w:r>
      <w:r>
        <w:rPr>
          <w:iCs/>
          <w:i/>
          <w:bCs/>
          <w:b/>
        </w:rPr>
        <w:t xml:space="preserve">United Kingdom Manchester</w:t>
      </w:r>
      <w:r>
        <w:t xml:space="preserve"> </w:t>
      </w:r>
      <w:r>
        <w:t xml:space="preserve">corrects an error promptly or clarifies misinformation, they reinforce the publication's integrity. Active engagement with community feedback loops ensures that editorial policies remain relevant and responsive to public sentiment.</w:t>
      </w:r>
    </w:p>
    <w:bookmarkEnd w:id="26"/>
    <w:bookmarkStart w:id="27" w:name="conclusion"/>
    <w:p>
      <w:pPr>
        <w:pStyle w:val="Heading2"/>
      </w:pPr>
      <w:r>
        <w:t xml:space="preserve">7. Conclusion</w:t>
      </w:r>
    </w:p>
    <w:p>
      <w:pPr>
        <w:pStyle w:val="FirstParagraph"/>
      </w:pPr>
      <w:r>
        <w:t xml:space="preserve">In conclusion, the position of an</w:t>
      </w:r>
      <w:r>
        <w:t xml:space="preserve"> </w:t>
      </w:r>
      <w:r>
        <w:rPr>
          <w:iCs/>
          <w:i/>
          <w:bCs/>
          <w:b/>
        </w:rPr>
        <w:t xml:space="preserve">Editor</w:t>
      </w:r>
      <w:r>
        <w:t xml:space="preserve"> </w:t>
      </w:r>
      <w:r>
        <w:t xml:space="preserve">in</w:t>
      </w:r>
      <w:r>
        <w:t xml:space="preserve"> </w:t>
      </w:r>
      <w:r>
        <w:rPr>
          <w:iCs/>
          <w:i/>
          <w:bCs/>
          <w:b/>
        </w:rPr>
        <w:t xml:space="preserve">United Kingdom Manchester</w:t>
      </w:r>
      <w:r>
        <w:t xml:space="preserve"> </w:t>
      </w:r>
      <w:r>
        <w:t xml:space="preserve">is both complex and culturally significant. It requires a synthesis of traditional journalistic ethics, linguistic sensitivity, digital savvy, and community awareness. The editor does not merely refine text; they shape the narrative that defines how Manchester presents itself to the world.</w:t>
      </w:r>
    </w:p>
    <w:p>
      <w:pPr>
        <w:pStyle w:val="BodyText"/>
      </w:pPr>
      <w:r>
        <w:t xml:space="preserve">As media continues to evolve globally, the specific demands placed on editors in this region will likely grow more intricate. Nevertheless, core principles—accuracy, fairness, and respect for local identity—will remain constant. Understanding these dynamics is essential for anyone studying or practicing journalism in this dynamic part of the United Kingdom.</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Editor in United Kingdom Manchester</dc:title>
  <dc:creator/>
  <dc:language>en</dc:language>
  <cp:keywords/>
  <dcterms:created xsi:type="dcterms:W3CDTF">2026-07-29T16:56:49Z</dcterms:created>
  <dcterms:modified xsi:type="dcterms:W3CDTF">2026-07-29T16:56:49Z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