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Zimbabwe</w:t>
      </w:r>
      <w:r>
        <w:t xml:space="preserve"> </w:t>
      </w:r>
      <w:r>
        <w:t xml:space="preserve">Harare</w:t>
      </w:r>
    </w:p>
    <w:bookmarkStart w:id="20" w:name="term-paper"/>
    <w:p>
      <w:pPr>
        <w:pStyle w:val="Heading1"/>
      </w:pPr>
      <w:r>
        <w:t xml:space="preserve">Term Paper</w:t>
      </w:r>
    </w:p>
    <w:p>
      <w:pPr>
        <w:pStyle w:val="FirstParagraph"/>
      </w:pPr>
      <w:r>
        <w:br/>
      </w:r>
      <w:r>
        <w:br/>
      </w:r>
      <w:r>
        <w:rPr>
          <w:bCs/>
          <w:b/>
        </w:rPr>
        <w:t xml:space="preserve">Title:</w:t>
      </w:r>
      <w:r>
        <w:t xml:space="preserve">The Strategic Implementation of an Editor in Zimbabwe Harare:</w:t>
      </w:r>
      <w:r>
        <w:br/>
      </w:r>
      <w:r>
        <w:t xml:space="preserve">Cultural Stewardship and Digital Modernization</w:t>
      </w:r>
      <w:r>
        <w:br/>
      </w:r>
      <w:r>
        <w:br/>
      </w:r>
      <w:r>
        <w:br/>
      </w:r>
      <w:r>
        <w:br/>
      </w:r>
      <w:r>
        <w:rPr>
          <w:bCs/>
          <w:b/>
        </w:rPr>
        <w:t xml:space="preserve">Date:</w:t>
      </w:r>
      <w:r>
        <w:t xml:space="preserve">October 2023</w:t>
      </w:r>
      <w:r>
        <w:br/>
      </w:r>
    </w:p>
    <w:bookmarkEnd w:id="20"/>
    <w:bookmarkStart w:id="21" w:name="i.-introduction"/>
    <w:p>
      <w:pPr>
        <w:pStyle w:val="Heading1"/>
      </w:pPr>
      <w:r>
        <w:t xml:space="preserve">I. Introduction</w:t>
      </w:r>
    </w:p>
    <w:p>
      <w:pPr>
        <w:pStyle w:val="FirstParagraph"/>
      </w:pPr>
      <w:r>
        <w:t xml:space="preserve">The role of an editor has traditionally been viewed as the gatekeeper of quality, ensuring grammatical precision and factual accuracy within written works. However, in the dynamic and complex socio-economic landscape of contemporary Zimbabwe Harare, the function of an Editor extends far beyond mere proofreading or syntactical correction. This Term Paper argues that establishing a robust Editorial framework within Zimbabwe Harare is not merely a business necessity but a cultural imperative. In a city characterized by rapid urbanization, linguistic diversity, and digital transformation, the Editor serves as the crucial bridge between traditional storytelling and modern media consumption.</w:t>
      </w:r>
    </w:p>
    <w:p>
      <w:pPr>
        <w:pStyle w:val="BodyText"/>
      </w:pPr>
      <w:r>
        <w:t xml:space="preserve">Zimbabwe Harare stands as the commercial heart of Zimbabwe, hosting the majority of national media houses, publishing firms, government institutions, and emerging digital startups. Consequently,the presence of a skilled Editor in this specific geographic and economic context is vital for maintaining journalistic integrity, fostering local literature,and ensuring that content resonates with a multicultural audience. This paper explores the multifaceted responsibilities required of an Editor operating specifically within Zimbabwe Harare, analyzing the linguistic nuances, technological demands, and socio-political considerations inherent to the region.</w:t>
      </w:r>
    </w:p>
    <w:bookmarkEnd w:id="21"/>
    <w:bookmarkStart w:id="22" w:name="Xccf5488f4ee34eac308e74fa89381cd961cb694"/>
    <w:p>
      <w:pPr>
        <w:pStyle w:val="Heading1"/>
      </w:pPr>
      <w:r>
        <w:t xml:space="preserve">II. The Linguistic Landscape: Bridging Shona, Ndebele, and English</w:t>
      </w:r>
    </w:p>
    <w:p>
      <w:pPr>
        <w:pStyle w:val="FirstParagraph"/>
      </w:pPr>
      <w:r>
        <w:t xml:space="preserve">A primary challenge for any Editor working in Zimbabwe Harare is navigating the complex linguistic tapestry of the nation. While English remains an official language and is widely used in formal business and academic settings within Zimbabwe Harare, it coexists with indigenous languages such as Shona (chiShona) and Ndebele (isiNdebele). An effective Editor must possess not only native-level proficiency in Standard English but also a deep appreciation for local dialects, idioms, and cultural references.</w:t>
      </w:r>
    </w:p>
    <w:p>
      <w:pPr>
        <w:pStyle w:val="BodyText"/>
      </w:pPr>
      <w:r>
        <w:t xml:space="preserve">In the context of Zimbabwe Harare, content often blends these linguistic elements. Marketing campaigns in Zimbabwe Harare frequently utilize "Shonlish" or localized slang to appeal to the youth demographic. The Editor plays a critical role in determining when such hybridization is appropriate for brand voice and when strict adherence to standard English is required for credibility. Furthermore, as many local publishers seek to translate classic Zimbabwean literature into indigenous languages and vice versa, the Editor must ensure that cultural nuances are preserved during translation processes. This requires an editor who acts not just as a language purist, but as a cultural anthropologist who understands the subtle shifts in meaning across Zimbabwe Harare’s diverse communities.</w:t>
      </w:r>
    </w:p>
    <w:bookmarkEnd w:id="22"/>
    <w:bookmarkStart w:id="23" w:name="Xc43cb417d74c0e4d3c9fdaf791ebf6486ea3ccb"/>
    <w:p>
      <w:pPr>
        <w:pStyle w:val="Heading1"/>
      </w:pPr>
      <w:r>
        <w:t xml:space="preserve">III. The Digital Transition and Content Strategy</w:t>
      </w:r>
    </w:p>
    <w:p>
      <w:pPr>
        <w:pStyle w:val="FirstParagraph"/>
      </w:pPr>
      <w:r>
        <w:t xml:space="preserve">The media landscape in Zimbabwe Harare has undergone a radical shift over the past decade. With high mobile penetration rates, consumers in Zimbabwe Harare increasingly consume news, literature, and entertainment through smartphones and social media platforms. This shift necessitates that the modern Editor possesses strong digital literacy skills. The role has evolved from managing physical manuscripts to overseeing content management systems (CMS), optimizing articles for search engines (SEO), and adapting long-form writing into bite-sized social media captions.</w:t>
      </w:r>
    </w:p>
    <w:p>
      <w:pPr>
        <w:pStyle w:val="BodyText"/>
      </w:pPr>
      <w:r>
        <w:t xml:space="preserve">An Editor in Zimbabwe Harare must be adept at analyzing data analytics to understand what resonates with the local audience. For instance, investigative journalism pieces may perform differently on Facebook compared to dedicated news apps used by professionals in Zimbabwe Harare. The Editor is responsible for curating content that aligns with these platform-specific behaviors while maintaining editorial independence and ethical standards. This digital adaptation is crucial for the survival of traditional media houses in Zimbabwe Harare, which are competing against global platforms like YouTube and TikTok for audience attention.</w:t>
      </w:r>
    </w:p>
    <w:bookmarkEnd w:id="23"/>
    <w:bookmarkStart w:id="24" w:name="Xb7018684c4cdaadf7ad6b4c4f5f161a008b105e"/>
    <w:p>
      <w:pPr>
        <w:pStyle w:val="Heading1"/>
      </w:pPr>
      <w:r>
        <w:t xml:space="preserve">IV. Socio-Political Sensitivity and Ethical Responsibility</w:t>
      </w:r>
    </w:p>
    <w:p>
      <w:pPr>
        <w:pStyle w:val="FirstParagraph"/>
      </w:pPr>
      <w:r>
        <w:t xml:space="preserve">Zimbabwe Harare operates within a vibrant yet sensitive political environment. The Editor bears significant responsibility for navigating these complexities with integrity. In an era where misinformation can spread rapidly, the Editor in Zimbabwe Harare must act as a bulwark against fake news and propaganda. This involves rigorous fact-checking procedures and verifying sources before publication.</w:t>
      </w:r>
    </w:p>
    <w:p>
      <w:pPr>
        <w:pStyle w:val="BodyText"/>
      </w:pPr>
      <w:r>
        <w:t xml:space="preserve">Moreover, the Editor must balance freedom of expression with legal responsibilities under Zimbabwean law. While advocating for open dialogue is part of the editorial mission, avoiding defamation or incitement requires a nuanced approach. The Editor serves as a mentor to junior writers in Zimbabwe Harare, guiding them on how to report responsibly on sensitive topics such as economic fluctuations, land reform policies, and social unrest. By upholding high ethical standards,the Editor contributes to the democratic health of Zimbabwe Harare, ensuring that the written word informs rather than divides.</w:t>
      </w:r>
    </w:p>
    <w:bookmarkEnd w:id="24"/>
    <w:bookmarkStart w:id="25" w:name="X1fe92793f54aa9af064512cbff26db69167cab7"/>
    <w:p>
      <w:pPr>
        <w:pStyle w:val="Heading1"/>
      </w:pPr>
      <w:r>
        <w:t xml:space="preserve">V. Economic Challenges and Resource Management</w:t>
      </w:r>
    </w:p>
    <w:p>
      <w:pPr>
        <w:pStyle w:val="FirstParagraph"/>
      </w:pPr>
      <w:r>
        <w:t xml:space="preserve">The economic volatility experienced in recent years has posed unique challenges for publishing and media entities in Zimbabwe Harare. Budget constraints often limit access to premium software, training programs, or large editorial teams. In this context, the Editor must be resourceful and adaptable. This may involve leveraging free digital tools for editing and collaboration or implementing lean editorial workflows.</w:t>
      </w:r>
    </w:p>
    <w:p>
      <w:pPr>
        <w:pStyle w:val="BodyText"/>
      </w:pPr>
      <w:r>
        <w:t xml:space="preserve">Additionally, the Editor is often responsible for talent development. Given that Zimbabwe Harare has a youthful population with high aspirations in creative fields, the Editor plays a pivotal role in mentorship. By providing constructive feedback and professional growth opportunities, the Editor helps build a sustainable pipeline of local talent within Zimbabwe Harare’s media sector. This investment in human capital is essential for long-term industry resilience.</w:t>
      </w:r>
    </w:p>
    <w:bookmarkEnd w:id="25"/>
    <w:bookmarkStart w:id="26" w:name="vi.-conclusion"/>
    <w:p>
      <w:pPr>
        <w:pStyle w:val="Heading1"/>
      </w:pPr>
      <w:r>
        <w:t xml:space="preserve">VI. Conclusion</w:t>
      </w:r>
    </w:p>
    <w:p>
      <w:pPr>
        <w:pStyle w:val="FirstParagraph"/>
      </w:pPr>
      <w:r>
        <w:t xml:space="preserve">In conclusion, the implementation of a dedicated Editor role in Zimbabwe Harare is fundamental to the development of a robust information ecosystem. The Editor is not merely a technical corrector of text but a cultural steward, digital strategist, and ethical guardian. As Zimbabwe Harare continues to evolve as an economic and cultural hub in Southern Africa, the need for content that is linguistically inclusive, digitally optimized, and socially responsible will only grow.</w:t>
      </w:r>
    </w:p>
    <w:p>
      <w:pPr>
        <w:pStyle w:val="BodyText"/>
      </w:pPr>
      <w:r>
        <w:t xml:space="preserve">Future developments in publishing technology within Zimbabwe Harare will likely further expand the scope of this role. However, the core mandate remains unchanged: to ensure that voices from Zimbabwe Harare are heard clearly, accurately, and respectfully. By recognizing the unique challenges and opportunities inherent to this region, organizations can empower Editors to drive quality journalism and literature forward. This Term Paper has demonstrated that investing in editorial excellence is an investment in the intellectual and cultural capital of Zimbabwe Harare.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Implementation of an Editor in Zimbabwe Harare</dc:title>
  <dc:creator/>
  <dc:language>en</dc:language>
  <cp:keywords/>
  <dcterms:created xsi:type="dcterms:W3CDTF">2026-07-29T08:32:04Z</dcterms:created>
  <dcterms:modified xsi:type="dcterms:W3CDTF">2026-07-29T08:32:04Z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