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2483761e2ae9cf4882e5eb466f13dac472c8e17"/>
    <w:p>
      <w:pPr>
        <w:pStyle w:val="Heading1"/>
      </w:pPr>
      <w:r>
        <w:t xml:space="preserve">The Strategic Role of the Education Administrator in Brazil São Paulo</w:t>
      </w:r>
    </w:p>
    <w:p>
      <w:pPr>
        <w:pStyle w:val="FirstParagraph"/>
      </w:pPr>
      <w:r>
        <w:rPr>
          <w:bCs/>
          <w:b/>
        </w:rPr>
        <w:t xml:space="preserve">A Term Paper Analysis on Educational Management, Policy Implementation, and Institutional Leadership in a Megacity Context</w:t>
      </w:r>
    </w:p>
    <w:p>
      <w:pPr>
        <w:pStyle w:val="BodyText"/>
      </w:pPr>
      <w:r>
        <w:t xml:space="preserve">Date: October 2023</w:t>
      </w:r>
      <w:r>
        <w:br/>
      </w:r>
      <w:r>
        <w:t xml:space="preserve">Subject: Educational Administration and Policy</w:t>
      </w:r>
    </w:p>
    <w:bookmarkStart w:id="20" w:name="i.-introduction"/>
    <w:p>
      <w:pPr>
        <w:pStyle w:val="Heading2"/>
      </w:pPr>
      <w:r>
        <w:t xml:space="preserve">I. Introduction</w:t>
      </w:r>
    </w:p>
    <w:p>
      <w:pPr>
        <w:pStyle w:val="FirstParagraph"/>
      </w:pPr>
      <w:r>
        <w:t xml:space="preserve">In the rapidly evolving landscape of global education, the role of leadership has transcended traditional management tasks to become a strategic imperative for institutional success. This Term Paper focuses specifically on the multifaceted position of an</w:t>
      </w:r>
      <w:r>
        <w:t xml:space="preserve"> </w:t>
      </w:r>
      <w:r>
        <w:rPr>
          <w:bCs/>
          <w:b/>
        </w:rPr>
        <w:t xml:space="preserve">Education Administrator</w:t>
      </w:r>
      <w:r>
        <w:t xml:space="preserve">, analyzing their critical functions within one of the most complex and dynamic educational environments in South America:</w:t>
      </w:r>
      <w:r>
        <w:t xml:space="preserve"> </w:t>
      </w:r>
      <w:r>
        <w:rPr>
          <w:bCs/>
          <w:b/>
        </w:rPr>
        <w:t xml:space="preserve">Brazil São Paulo</w:t>
      </w:r>
      <w:r>
        <w:t xml:space="preserve">. As the capital city of Brazil’s wealthiest state, São Paulo hosts one of the largest public and private education systems in Latin America. Consequently, understanding how an Education Administrator operates within this specific geographic and socioeconomic context is essential for grasping modern pedagogical leadership.</w:t>
      </w:r>
    </w:p>
    <w:p>
      <w:pPr>
        <w:pStyle w:val="BodyText"/>
      </w:pPr>
      <w:r>
        <w:t xml:space="preserve">The objective of this document is to explore the challenges, responsibilities, and strategic necessities facing Education Administrators in</w:t>
      </w:r>
      <w:r>
        <w:t xml:space="preserve"> </w:t>
      </w:r>
      <w:r>
        <w:rPr>
          <w:bCs/>
          <w:b/>
        </w:rPr>
        <w:t xml:space="preserve">Brazil São Paulo</w:t>
      </w:r>
      <w:r>
        <w:t xml:space="preserve">. It will examine the intersection of public policy, community engagement, financial stewardship, and academic quality assurance. By focusing on this specific locale, we gain insight into how local governance structures influence educational outcomes and how administrators must navigate bureaucratic hurdles to serve diverse student populations effectively.</w:t>
      </w:r>
    </w:p>
    <w:bookmarkEnd w:id="20"/>
    <w:bookmarkStart w:id="21" w:name="X9f9a0fe5ce4efec2f21567f422b238d7507e4b1"/>
    <w:p>
      <w:pPr>
        <w:pStyle w:val="Heading2"/>
      </w:pPr>
      <w:r>
        <w:t xml:space="preserve">II. Contextualizing Education in Brazil São Paulo</w:t>
      </w:r>
    </w:p>
    <w:p>
      <w:pPr>
        <w:pStyle w:val="FirstParagraph"/>
      </w:pPr>
      <w:r>
        <w:t xml:space="preserve">To understand the role of the administrator, one must first appreciate the environment in which they operate.</w:t>
      </w:r>
      <w:r>
        <w:t xml:space="preserve"> </w:t>
      </w:r>
      <w:r>
        <w:rPr>
          <w:bCs/>
          <w:b/>
        </w:rPr>
        <w:t xml:space="preserve">Brazil São Paulo</w:t>
      </w:r>
      <w:r>
        <w:t xml:space="preserve"> </w:t>
      </w:r>
      <w:r>
        <w:t xml:space="preserve">is a metropolis characterized by stark socioeconomic disparities, high population density, and a vibrant cultural mix. The state of São Paulo is home to some of Brazil’s most prestigious universities as well as under-resourced public schools in peripheral neighborhoods (favelas). This duality presents unique challenges for any Education Administrator.</w:t>
      </w:r>
    </w:p>
    <w:p>
      <w:pPr>
        <w:pStyle w:val="BodyText"/>
      </w:pPr>
      <w:r>
        <w:t xml:space="preserve">In the public sector, which serves the majority of students in</w:t>
      </w:r>
      <w:r>
        <w:t xml:space="preserve"> </w:t>
      </w:r>
      <w:r>
        <w:rPr>
          <w:bCs/>
          <w:b/>
        </w:rPr>
        <w:t xml:space="preserve">Brazil São Paulo</w:t>
      </w:r>
      <w:r>
        <w:t xml:space="preserve">, administrators must contend with state-mandated curricula set by the Secretariat of State of Education. However, they also face pressure from local municipal councils and community demands for quality, safety, and inclusivity. The administrator is not merely a manager; they are a bridge between federal guidelines, state regulations, and the immediate needs of their students’ families.</w:t>
      </w:r>
    </w:p>
    <w:bookmarkEnd w:id="21"/>
    <w:bookmarkStart w:id="25" w:name="X14d8d321075e7c904af4ab080a3ce4f1d13ef7e"/>
    <w:p>
      <w:pPr>
        <w:pStyle w:val="Heading2"/>
      </w:pPr>
      <w:r>
        <w:t xml:space="preserve">III. Core Responsibilities of the Education Administrator</w:t>
      </w:r>
    </w:p>
    <w:bookmarkStart w:id="22" w:name="Xfbda989af9eab2dd84fe9bde3c6aa93034921ee"/>
    <w:p>
      <w:pPr>
        <w:pStyle w:val="Heading3"/>
      </w:pPr>
      <w:r>
        <w:t xml:space="preserve">A. Strategic Planning and Policy Implementation</w:t>
      </w:r>
    </w:p>
    <w:p>
      <w:pPr>
        <w:pStyle w:val="FirstParagraph"/>
      </w:pPr>
      <w:r>
        <w:t xml:space="preserve">The primary duty of an Education Administrator is to translate broad educational policies into actionable strategies at the school level. In</w:t>
      </w:r>
      <w:r>
        <w:t xml:space="preserve"> </w:t>
      </w:r>
      <w:r>
        <w:rPr>
          <w:bCs/>
          <w:b/>
        </w:rPr>
        <w:t xml:space="preserve">Brazil São Paulo</w:t>
      </w:r>
      <w:r>
        <w:t xml:space="preserve">, this involves aligning school goals with the "Plano Municipal de Educação" (Municipal Education Plan). Administrators must ensure that their institutions comply with legal standards while innovating within those boundaries. This requires a deep understanding of national benchmarks, such as those established by the Base Nacional Comum Curricular (BNCC), and adapting them to local realities.</w:t>
      </w:r>
    </w:p>
    <w:bookmarkEnd w:id="22"/>
    <w:bookmarkStart w:id="23" w:name="Xcd60fb35c6db089b9d88cc34073e11d505cdc74"/>
    <w:p>
      <w:pPr>
        <w:pStyle w:val="Heading3"/>
      </w:pPr>
      <w:r>
        <w:t xml:space="preserve">B. Financial Stewardship and Resource Allocation</w:t>
      </w:r>
    </w:p>
    <w:p>
      <w:pPr>
        <w:pStyle w:val="FirstParagraph"/>
      </w:pPr>
      <w:r>
        <w:t xml:space="preserve">Financial management is a critical component of the administrator’s role. In many parts of</w:t>
      </w:r>
      <w:r>
        <w:t xml:space="preserve"> </w:t>
      </w:r>
      <w:r>
        <w:rPr>
          <w:bCs/>
          <w:b/>
        </w:rPr>
        <w:t xml:space="preserve">Brazil São Paulo</w:t>
      </w:r>
      <w:r>
        <w:t xml:space="preserve">, funding disparities between private elite institutions and public schools in low-income areas are significant. Administrators must maximize the efficiency of available resources, often relying on federal funds such as FUNDEB (Fund for Maintenance and Development of Basic Education). Effective administrators create transparent budgeting systems that prioritize classroom resources, teacher training, and infrastructure improvements over administrative overhead.</w:t>
      </w:r>
    </w:p>
    <w:bookmarkEnd w:id="23"/>
    <w:bookmarkStart w:id="24" w:name="c.-human-resource-leadership"/>
    <w:p>
      <w:pPr>
        <w:pStyle w:val="Heading3"/>
      </w:pPr>
      <w:r>
        <w:t xml:space="preserve">C. Human Resource Leadership</w:t>
      </w:r>
    </w:p>
    <w:p>
      <w:pPr>
        <w:pStyle w:val="FirstParagraph"/>
      </w:pPr>
      <w:r>
        <w:t xml:space="preserve">The success of any educational institution rests on its teachers. An Education Administrator in this context acts as a mentor and evaluator for teaching staff. This involves not only hiring practices but also continuous professional development initiatives. Given the high turnover rates in some public schools within</w:t>
      </w:r>
      <w:r>
        <w:t xml:space="preserve"> </w:t>
      </w:r>
      <w:r>
        <w:rPr>
          <w:bCs/>
          <w:b/>
        </w:rPr>
        <w:t xml:space="preserve">Brazil São Paulo</w:t>
      </w:r>
      <w:r>
        <w:t xml:space="preserve">, administrators must foster a supportive work environment that reduces burnout and promotes pedagogical innovation.</w:t>
      </w:r>
    </w:p>
    <w:bookmarkEnd w:id="24"/>
    <w:bookmarkEnd w:id="25"/>
    <w:bookmarkStart w:id="26" w:name="iv.-challenges-specific-to-the-region"/>
    <w:p>
      <w:pPr>
        <w:pStyle w:val="Heading2"/>
      </w:pPr>
      <w:r>
        <w:t xml:space="preserve">IV. Challenges Specific to the Region</w:t>
      </w:r>
    </w:p>
    <w:p>
      <w:pPr>
        <w:pStyle w:val="FirstParagraph"/>
      </w:pPr>
      <w:r>
        <w:rPr>
          <w:bCs/>
          <w:b/>
        </w:rPr>
        <w:t xml:space="preserve">A. Socioeconomic Inequality and Inclusivity</w:t>
      </w:r>
    </w:p>
    <w:p>
      <w:pPr>
        <w:pStyle w:val="BodyText"/>
      </w:pPr>
      <w:r>
        <w:t xml:space="preserve">Social inequality is perhaps the most pressing challenge for Education Administrators in</w:t>
      </w:r>
      <w:r>
        <w:t xml:space="preserve"> </w:t>
      </w:r>
      <w:r>
        <w:rPr>
          <w:bCs/>
          <w:b/>
        </w:rPr>
        <w:t xml:space="preserve">Brazil São Paulo</w:t>
      </w:r>
      <w:r>
        <w:t xml:space="preserve">. Students arrive at school with varying levels of preparation, nutrition, and emotional support. Administrators must implement inclusive policies that address these gaps, such as feeding programs, psychological support services, and differentiated instruction methods. Failure to address these social determinants can render even the best academic curricula ineffective.</w:t>
      </w:r>
    </w:p>
    <w:p>
      <w:pPr>
        <w:pStyle w:val="BodyText"/>
      </w:pPr>
      <w:r>
        <w:rPr>
          <w:bCs/>
          <w:b/>
        </w:rPr>
        <w:t xml:space="preserve">B. Infrastructure and Safety</w:t>
      </w:r>
    </w:p>
    <w:p>
      <w:pPr>
        <w:pStyle w:val="BodyText"/>
      </w:pPr>
      <w:r>
        <w:t xml:space="preserve">In many districts of</w:t>
      </w:r>
      <w:r>
        <w:t xml:space="preserve"> </w:t>
      </w:r>
      <w:r>
        <w:rPr>
          <w:bCs/>
          <w:b/>
        </w:rPr>
        <w:t xml:space="preserve">Brazil São Paulo</w:t>
      </w:r>
      <w:r>
        <w:t xml:space="preserve">, school infrastructure lags behind demand. Administrators often have to advocate for basic repairs, security measures, and technological integration. Furthermore, ensuring the physical safety of students from external violence is a significant concern that requires collaboration with local law enforcement and community leaders.</w:t>
      </w:r>
    </w:p>
    <w:p>
      <w:pPr>
        <w:pStyle w:val="BodyText"/>
      </w:pPr>
      <w:r>
        <w:rPr>
          <w:bCs/>
          <w:b/>
        </w:rPr>
        <w:t xml:space="preserve">C. Community Engagement</w:t>
      </w:r>
    </w:p>
    <w:p>
      <w:pPr>
        <w:pStyle w:val="BodyText"/>
      </w:pPr>
      <w:r>
        <w:t xml:space="preserve">In the Brazilian context, education is viewed as a collective responsibility. Education Administrators must engage parents, local NGOs, and religious groups to build a "school community." This involves organizing parent-teacher associations that are truly representative of the demographic they serve and ensuring that families feel heard and respected in decision-making processes.</w:t>
      </w:r>
    </w:p>
    <w:bookmarkEnd w:id="26"/>
    <w:bookmarkStart w:id="27" w:name="X8b26a2717d012aab4362200947bb1d1b1ead6cf"/>
    <w:p>
      <w:pPr>
        <w:pStyle w:val="Heading2"/>
      </w:pPr>
      <w:r>
        <w:t xml:space="preserve">V. The Impact of Technology on Administration</w:t>
      </w:r>
    </w:p>
    <w:p>
      <w:pPr>
        <w:pStyle w:val="FirstParagraph"/>
      </w:pPr>
      <w:r>
        <w:t xml:space="preserve">The digital transformation has reshaped the role of the Education Administrator, particularly in a tech-savvy region like</w:t>
      </w:r>
      <w:r>
        <w:t xml:space="preserve"> </w:t>
      </w:r>
      <w:r>
        <w:rPr>
          <w:bCs/>
          <w:b/>
        </w:rPr>
        <w:t xml:space="preserve">Brazil São Paulo</w:t>
      </w:r>
      <w:r>
        <w:t xml:space="preserve">. Administrators are now expected to integrate digital learning platforms into their management strategies. This includes overseeing data-driven decision-making processes where academic performance metrics are analyzed to identify struggling students early. However, this also requires managing the "digital divide," ensuring that all students have access to the necessary devices and internet connectivity, a task that often falls on the administrator’s shoulders.</w:t>
      </w:r>
    </w:p>
    <w:bookmarkEnd w:id="27"/>
    <w:bookmarkStart w:id="28" w:name="vi.-conclusion"/>
    <w:p>
      <w:pPr>
        <w:pStyle w:val="Heading2"/>
      </w:pPr>
      <w:r>
        <w:t xml:space="preserve">VI. Conclusion</w:t>
      </w:r>
    </w:p>
    <w:p>
      <w:pPr>
        <w:pStyle w:val="FirstParagraph"/>
      </w:pPr>
      <w:r>
        <w:t xml:space="preserve">In conclusion, the role of an Education Administrator in</w:t>
      </w:r>
      <w:r>
        <w:t xml:space="preserve"> </w:t>
      </w:r>
      <w:r>
        <w:rPr>
          <w:bCs/>
          <w:b/>
        </w:rPr>
        <w:t xml:space="preserve">Brazil São Paulo</w:t>
      </w:r>
      <w:r>
        <w:t xml:space="preserve"> </w:t>
      </w:r>
      <w:r>
        <w:t xml:space="preserve">is far more complex than traditional administrative definitions allow. It is a role that demands political acumen, financial savvy, pedagogical expertise, and profound empathy. These leaders are the linchpins holding together a system that serves millions of students from diverse backgrounds.</w:t>
      </w:r>
    </w:p>
    <w:p>
      <w:pPr>
        <w:pStyle w:val="BodyText"/>
      </w:pPr>
      <w:r>
        <w:t xml:space="preserve">The challenges they face—ranging from socioeconomic inequality to infrastructure deficits—are significant. However, through strategic planning and community engagement, Education Administrators can drive meaningful change. They transform schools into hubs of opportunity and social mobility. For stakeholders in educational policy and practice, recognizing the unique constraints and opportunities within</w:t>
      </w:r>
      <w:r>
        <w:t xml:space="preserve"> </w:t>
      </w:r>
      <w:r>
        <w:rPr>
          <w:bCs/>
          <w:b/>
        </w:rPr>
        <w:t xml:space="preserve">Brazil São Paulo</w:t>
      </w:r>
      <w:r>
        <w:t xml:space="preserve"> </w:t>
      </w:r>
      <w:r>
        <w:t xml:space="preserve">is vital for supporting these leaders.</w:t>
      </w:r>
    </w:p>
    <w:p>
      <w:pPr>
        <w:pStyle w:val="BodyText"/>
      </w:pPr>
      <w:r>
        <w:t xml:space="preserve">Ultimately, empowering the Education Administrator with adequate resources, training, and autonomy is not just an administrative preference; it is a moral imperative for building a more equitable society. As this Term Paper has demonstrated, the effectiveness of educational outcomes in</w:t>
      </w:r>
      <w:r>
        <w:t xml:space="preserve"> </w:t>
      </w:r>
      <w:r>
        <w:rPr>
          <w:bCs/>
          <w:b/>
        </w:rPr>
        <w:t xml:space="preserve">Brazil São Paulo</w:t>
      </w:r>
      <w:r>
        <w:t xml:space="preserve"> </w:t>
      </w:r>
      <w:r>
        <w:t xml:space="preserve">is directly correlated with the strength and capability of its school leadership.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Education Administrator in Brazil São Paulo</dc:title>
  <dc:creator/>
  <dc:language>en</dc:language>
  <cp:keywords/>
  <dcterms:created xsi:type="dcterms:W3CDTF">2026-07-29T16:07:28Z</dcterms:created>
  <dcterms:modified xsi:type="dcterms:W3CDTF">2026-07-29T16:07:28Z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