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Education</w:t>
      </w:r>
      <w:r>
        <w:t xml:space="preserve"> </w:t>
      </w:r>
      <w:r>
        <w:t xml:space="preserve">Administrator</w:t>
      </w:r>
      <w:r>
        <w:t xml:space="preserve"> </w:t>
      </w:r>
      <w:r>
        <w:t xml:space="preserve">in</w:t>
      </w:r>
      <w:r>
        <w:t xml:space="preserve"> </w:t>
      </w:r>
      <w:r>
        <w:t xml:space="preserve">Canada</w:t>
      </w:r>
      <w:r>
        <w:t xml:space="preserve"> </w:t>
      </w:r>
      <w:r>
        <w:t xml:space="preserve">Montreal</w:t>
      </w:r>
    </w:p>
    <w:bookmarkStart w:id="20" w:name="term-paper"/>
    <w:p>
      <w:pPr>
        <w:pStyle w:val="Heading1"/>
      </w:pPr>
      <w:r>
        <w:t xml:space="preserve">Term Paper</w:t>
      </w:r>
    </w:p>
    <w:p>
      <w:pPr>
        <w:pStyle w:val="FirstParagraph"/>
      </w:pPr>
      <w:r>
        <w:br/>
      </w:r>
      <w:r>
        <w:rPr>
          <w:bCs/>
          <w:b/>
        </w:rPr>
        <w:t xml:space="preserve">Title:</w:t>
      </w:r>
      <w:r>
        <w:t xml:space="preserve"> </w:t>
      </w:r>
      <w:r>
        <w:t xml:space="preserve">Navigating Complexity: The Strategic Role of the Education Administrator in Canada Montreal</w:t>
      </w:r>
      <w:r>
        <w:br/>
      </w:r>
      <w:r>
        <w:br/>
      </w:r>
      <w:r>
        <w:rPr>
          <w:bCs/>
          <w:b/>
        </w:rPr>
        <w:t xml:space="preserve">Date:</w:t>
      </w:r>
      <w:r>
        <w:t xml:space="preserve">  October 26, 2023</w:t>
      </w:r>
      <w:r>
        <w:br/>
      </w:r>
      <w:r>
        <w:rPr>
          <w:bCs/>
          <w:b/>
        </w:rPr>
        <w:t xml:space="preserve">Subject:</w:t>
      </w:r>
      <w:r>
        <w:t xml:space="preserve">  Educational Leadership and Policy Analysis</w:t>
      </w:r>
      <w:r>
        <w:br/>
      </w:r>
    </w:p>
    <w:bookmarkEnd w:id="20"/>
    <w:bookmarkStart w:id="21" w:name="i.-introduction"/>
    <w:p>
      <w:pPr>
        <w:pStyle w:val="Heading1"/>
      </w:pPr>
      <w:r>
        <w:t xml:space="preserve">I. Introduction</w:t>
      </w:r>
    </w:p>
    <w:p>
      <w:pPr>
        <w:pStyle w:val="FirstParagraph"/>
      </w:pPr>
      <w:r>
        <w:t xml:space="preserve">The landscape of modern education is characterized by rapid technological advancement, demographic shifts, and an increasing demand for inclusive pedagogical practices. Within this complex environment, the role of the Education Administrator has evolved from that of a mere bureaucratic overseer to a strategic leader who drives institutional success and community engagement. This term paper explores the multifaceted responsibilities of an</w:t>
      </w:r>
      <w:r>
        <w:t xml:space="preserve"> </w:t>
      </w:r>
      <w:r>
        <w:rPr>
          <w:bCs/>
          <w:b/>
        </w:rPr>
        <w:t xml:space="preserve">Education Administrator</w:t>
      </w:r>
      <w:r>
        <w:t xml:space="preserve">, with a specific focus on the unique socio-political and linguistic context of</w:t>
      </w:r>
      <w:r>
        <w:t xml:space="preserve"> </w:t>
      </w:r>
      <w:r>
        <w:rPr>
          <w:bCs/>
          <w:b/>
        </w:rPr>
        <w:t xml:space="preserve">Canada Montreal</w:t>
      </w:r>
      <w:r>
        <w:t xml:space="preserve">. By examining the intersection of provincial mandates, municipal realities, and cultural diversity, this document aims to elucidate how effective administrative leadership can foster equitable and high-quality educational outcomes in one of Canada’s most dynamic cities.</w:t>
      </w:r>
    </w:p>
    <w:bookmarkEnd w:id="21"/>
    <w:bookmarkStart w:id="22" w:name="X5f7319571b50a9e2c2fe604ca690fde5adbe0d3"/>
    <w:p>
      <w:pPr>
        <w:pStyle w:val="Heading1"/>
      </w:pPr>
      <w:r>
        <w:t xml:space="preserve">II. The Unique Context of Canada Montreal</w:t>
      </w:r>
    </w:p>
    <w:p>
      <w:pPr>
        <w:pStyle w:val="FirstParagraph"/>
      </w:pPr>
      <w:r>
        <w:t xml:space="preserve">To understand the specific challenges and opportunities facing school administrators in</w:t>
      </w:r>
      <w:r>
        <w:t xml:space="preserve"> </w:t>
      </w:r>
      <w:r>
        <w:rPr>
          <w:bCs/>
          <w:b/>
        </w:rPr>
        <w:t xml:space="preserve">Canada Montreal</w:t>
      </w:r>
      <w:r>
        <w:t xml:space="preserve">, one must first appreciate the city’s distinct identity. Situated within the province of Quebec, an English-speaking archipelago in a predominantly French-speaking nation,</w:t>
      </w:r>
      <w:r>
        <w:t xml:space="preserve"> </w:t>
      </w:r>
      <w:r>
        <w:rPr>
          <w:bCs/>
          <w:b/>
        </w:rPr>
        <w:t xml:space="preserve">Canada Montreal</w:t>
      </w:r>
    </w:p>
    <w:p>
      <w:pPr>
        <w:pStyle w:val="BodyText"/>
      </w:pPr>
      <w:r>
        <w:t xml:space="preserve">An</w:t>
      </w:r>
      <w:r>
        <w:t xml:space="preserve"> </w:t>
      </w:r>
      <w:r>
        <w:rPr>
          <w:bCs/>
          <w:b/>
        </w:rPr>
        <w:t xml:space="preserve">Education Administrator</w:t>
      </w:r>
      <w:r>
        <w:t xml:space="preserve"> </w:t>
      </w:r>
      <w:r>
        <w:t xml:space="preserve">operating in this milieu must possess a high degree of cultural competency and linguistic awareness. The administrator is not merely managing staff and budgets but is also navigating the delicate balance required by Bill 96 (An Act respecting French, the official and common language of Quebec). This legislation reinforces French as the language of government, work, commerce, and education. Consequently, administrators in</w:t>
      </w:r>
      <w:r>
        <w:t xml:space="preserve"> </w:t>
      </w:r>
      <w:r>
        <w:rPr>
          <w:bCs/>
          <w:b/>
        </w:rPr>
        <w:t xml:space="preserve">Canada Montreal</w:t>
      </w:r>
      <w:r>
        <w:t xml:space="preserve"> </w:t>
      </w:r>
      <w:r>
        <w:t xml:space="preserve">must ensure strict compliance with these linguistic laws while simultaneously maintaining a welcoming environment for immigrant families who may not speak either official language fluently. The administrator acts as a bridge between provincial policy and local community needs.</w:t>
      </w:r>
    </w:p>
    <w:bookmarkEnd w:id="22"/>
    <w:bookmarkStart w:id="26" w:name="X14d8d321075e7c904af4ab080a3ce4f1d13ef7e"/>
    <w:p>
      <w:pPr>
        <w:pStyle w:val="Heading1"/>
      </w:pPr>
      <w:r>
        <w:t xml:space="preserve">III. Core Responsibilities of the Education Administrator</w:t>
      </w:r>
    </w:p>
    <w:p>
      <w:pPr>
        <w:pStyle w:val="FirstParagraph"/>
      </w:pPr>
      <w:r>
        <w:t xml:space="preserve">The role of an</w:t>
      </w:r>
      <w:r>
        <w:t xml:space="preserve"> </w:t>
      </w:r>
      <w:r>
        <w:rPr>
          <w:bCs/>
          <w:b/>
        </w:rPr>
        <w:t xml:space="preserve">Education Administrator</w:t>
      </w:r>
      <w:r>
        <w:t xml:space="preserve">Canada Montreal, these responsibilities take on specific nuances.</w:t>
      </w:r>
    </w:p>
    <w:bookmarkStart w:id="23" w:name="Xa709519cb801d8660343c1678b2ae93471d0127"/>
    <w:p>
      <w:pPr>
        <w:pStyle w:val="Heading3"/>
      </w:pPr>
      <w:r>
        <w:t xml:space="preserve">A. Instructional Leadership and Curriculum Implementation</w:t>
      </w:r>
    </w:p>
    <w:p>
      <w:pPr>
        <w:pStyle w:val="FirstParagraph"/>
      </w:pPr>
      <w:r>
        <w:br/>
      </w:r>
    </w:p>
    <w:p>
      <w:pPr>
        <w:pStyle w:val="BodyText"/>
      </w:pPr>
      <w:r>
        <w:t xml:space="preserve">The primary mandate of any school administrator is to ensure high-quality teaching and learning. However, in</w:t>
      </w:r>
      <w:r>
        <w:t xml:space="preserve"> </w:t>
      </w:r>
      <w:r>
        <w:rPr>
          <w:bCs/>
          <w:b/>
        </w:rPr>
        <w:t xml:space="preserve">Canada Montreal</w:t>
      </w:r>
      <w:r>
        <w:t xml:space="preserve">, the administrator must also integrate Intercultural Education (Éducation interculturelle) into the curriculum framework. This involves moving beyond mere tolerance to active appreciation of diversity. The</w:t>
      </w:r>
      <w:r>
        <w:t xml:space="preserve"> </w:t>
      </w:r>
      <w:r>
        <w:rPr>
          <w:bCs/>
          <w:b/>
        </w:rPr>
        <w:t xml:space="preserve">Education Administrator</w:t>
      </w:r>
      <w:r>
        <w:t xml:space="preserve"> </w:t>
      </w:r>
      <w:r>
        <w:t xml:space="preserve">is responsible for training teachers to handle classrooms where students may come from a myriad of linguistic backgrounds, including Arabic, Spanish, Mandarin, and Haitian Creole, in addition to English and French.</w:t>
      </w:r>
    </w:p>
    <w:p>
      <w:pPr>
        <w:pStyle w:val="BodyText"/>
      </w:pPr>
      <w:r>
        <w:br/>
      </w:r>
    </w:p>
    <w:bookmarkEnd w:id="23"/>
    <w:bookmarkStart w:id="24" w:name="X5c3858b25b3f6831695a8f6e5d5b5010271a1b2"/>
    <w:p>
      <w:pPr>
        <w:pStyle w:val="Heading3"/>
      </w:pPr>
      <w:r>
        <w:t xml:space="preserve">B. Human Resource Management in a Multilingual Environment</w:t>
      </w:r>
    </w:p>
    <w:p>
      <w:pPr>
        <w:pStyle w:val="FirstParagraph"/>
      </w:pPr>
      <w:r>
        <w:br/>
      </w:r>
    </w:p>
    <w:p>
      <w:pPr>
        <w:pStyle w:val="BodyText"/>
      </w:pPr>
      <w:r>
        <w:t xml:space="preserve">Recruiting and retaining qualified staff is a significant challenge. An effective administrator must foster an inclusive workplace culture that respects the professional development needs of teachers who may need additional support with language acquisition or cultural adaptation strategies. In</w:t>
      </w:r>
      <w:r>
        <w:t xml:space="preserve"> </w:t>
      </w:r>
      <w:r>
        <w:rPr>
          <w:bCs/>
          <w:b/>
        </w:rPr>
        <w:t xml:space="preserve">Canada Montreal</w:t>
      </w:r>
      <w:r>
        <w:t xml:space="preserve">, where teacher shortages can be acute in certain disciplines, the administrator plays a crucial role in morale building and professional support.</w:t>
      </w:r>
    </w:p>
    <w:p>
      <w:pPr>
        <w:pStyle w:val="BodyText"/>
      </w:pPr>
      <w:r>
        <w:br/>
      </w:r>
    </w:p>
    <w:bookmarkEnd w:id="24"/>
    <w:bookmarkStart w:id="25" w:name="Xb21cf38b65d85dd972f60af842c8bf87ff815c3"/>
    <w:p>
      <w:pPr>
        <w:pStyle w:val="Heading3"/>
      </w:pPr>
      <w:r>
        <w:t xml:space="preserve">C. Financial Stewardship and Resource Allocation</w:t>
      </w:r>
    </w:p>
    <w:p>
      <w:pPr>
        <w:pStyle w:val="FirstParagraph"/>
      </w:pPr>
      <w:r>
        <w:br/>
      </w:r>
    </w:p>
    <w:p>
      <w:pPr>
        <w:pStyle w:val="BodyText"/>
      </w:pPr>
      <w:r>
        <w:t xml:space="preserve">Budgets in public education are tight. The</w:t>
      </w:r>
      <w:r>
        <w:t xml:space="preserve"> </w:t>
      </w:r>
      <w:r>
        <w:rPr>
          <w:bCs/>
          <w:b/>
        </w:rPr>
        <w:t xml:space="preserve">Education Administrator</w:t>
      </w:r>
      <w:r>
        <w:t xml:space="preserve"> </w:t>
      </w:r>
      <w:r>
        <w:t xml:space="preserve">must allocate resources efficiently to support programs that address the specific needs of the student population in their jurisdiction. This might include funding for language support services, mental health counselors who speak multiple languages, or technology initiatives that bridge the digital divide among marginalized communities.</w:t>
      </w:r>
    </w:p>
    <w:p>
      <w:pPr>
        <w:pStyle w:val="BodyText"/>
      </w:pPr>
      <w:r>
        <w:br/>
      </w:r>
    </w:p>
    <w:bookmarkEnd w:id="25"/>
    <w:bookmarkEnd w:id="26"/>
    <w:bookmarkStart w:id="27" w:name="X6e57464704e6ed36d48a1603bd39f107619738a"/>
    <w:p>
      <w:pPr>
        <w:pStyle w:val="Heading1"/>
      </w:pPr>
      <w:r>
        <w:t xml:space="preserve">IV. Challenges Specific to Canada Montreal</w:t>
      </w:r>
    </w:p>
    <w:p>
      <w:pPr>
        <w:pStyle w:val="FirstParagraph"/>
      </w:pPr>
      <w:r>
        <w:t xml:space="preserve">The administrative landscape in</w:t>
      </w:r>
      <w:r>
        <w:t xml:space="preserve"> </w:t>
      </w:r>
      <w:r>
        <w:rPr>
          <w:bCs/>
          <w:b/>
        </w:rPr>
        <w:t xml:space="preserve">Canada Montreal</w:t>
      </w:r>
      <w:r>
        <w:t xml:space="preserve"> </w:t>
      </w:r>
      <w:r>
        <w:t xml:space="preserve">is fraught with specific challenges. First, there is the issue of demographic transition. As immigration patterns shift, certain schools may experience sudden surges in population from new cultural groups, requiring rapid adjustments in staffing and facilities management. The</w:t>
      </w:r>
      <w:r>
        <w:t xml:space="preserve"> </w:t>
      </w:r>
      <w:r>
        <w:rPr>
          <w:bCs/>
          <w:b/>
        </w:rPr>
        <w:t xml:space="preserve">Education Administrator</w:t>
      </w:r>
      <w:r>
        <w:t xml:space="preserve"> </w:t>
      </w:r>
      <w:r>
        <w:t xml:space="preserve">must be agile enough to respond to these changes without compromising the quality of education.</w:t>
      </w:r>
    </w:p>
    <w:p>
      <w:pPr>
        <w:pStyle w:val="BodyText"/>
      </w:pPr>
      <w:r>
        <w:br/>
      </w:r>
    </w:p>
    <w:p>
      <w:pPr>
        <w:pStyle w:val="BodyText"/>
      </w:pPr>
      <w:r>
        <w:t xml:space="preserve">Secondly, political tension surrounding language policy can create a polarized environment. Administrators often find themselves at the center of debates regarding the rights of English-speaking minorities versus the preservation of French as a majority language. A skilled administrator must navigate these political currents with diplomacy, ensuring that decisions are made based on pedagogical best practices and student well-being rather than political expediency.</w:t>
      </w:r>
    </w:p>
    <w:p>
      <w:pPr>
        <w:pStyle w:val="BodyText"/>
      </w:pPr>
      <w:r>
        <w:br/>
      </w:r>
    </w:p>
    <w:p>
      <w:pPr>
        <w:pStyle w:val="BodyText"/>
      </w:pPr>
      <w:r>
        <w:t xml:space="preserve">Furthermore, socioeconomic inequality remains a pressing issue in</w:t>
      </w:r>
      <w:r>
        <w:t xml:space="preserve"> </w:t>
      </w:r>
      <w:r>
        <w:rPr>
          <w:bCs/>
          <w:b/>
        </w:rPr>
        <w:t xml:space="preserve">Canada Montreal</w:t>
      </w:r>
      <w:r>
        <w:t xml:space="preserve">. Schools in underserved neighborhoods require administrators who are committed to equity-based leadership. This involves advocating for additional resources, building partnerships with local social services, and creating safe spaces for students facing systemic barriers.</w:t>
      </w:r>
    </w:p>
    <w:p>
      <w:pPr>
        <w:pStyle w:val="BodyText"/>
      </w:pPr>
      <w:r>
        <w:br/>
      </w:r>
    </w:p>
    <w:bookmarkEnd w:id="27"/>
    <w:bookmarkStart w:id="28" w:name="X20c7c33faf069997e7c013592eafa4f31d7ec27"/>
    <w:p>
      <w:pPr>
        <w:pStyle w:val="Heading1"/>
      </w:pPr>
      <w:r>
        <w:t xml:space="preserve">V. Strategies for Effective Administration</w:t>
      </w:r>
    </w:p>
    <w:p>
      <w:pPr>
        <w:pStyle w:val="FirstParagraph"/>
      </w:pPr>
      <w:r>
        <w:t xml:space="preserve">To succeed in this complex environment, the</w:t>
      </w:r>
      <w:r>
        <w:t xml:space="preserve"> </w:t>
      </w:r>
      <w:r>
        <w:rPr>
          <w:bCs/>
          <w:b/>
        </w:rPr>
        <w:t xml:space="preserve">Education Administrator</w:t>
      </w:r>
      <w:r>
        <w:t xml:space="preserve"> </w:t>
      </w:r>
      <w:r>
        <w:t xml:space="preserve">must adopt several strategic approaches:</w:t>
      </w:r>
    </w:p>
    <w:p>
      <w:pPr>
        <w:pStyle w:val="BodyText"/>
      </w:pPr>
      <w:r>
        <w:br/>
      </w:r>
    </w:p>
    <w:p>
      <w:pPr>
        <w:numPr>
          <w:ilvl w:val="0"/>
          <w:numId w:val="1001"/>
        </w:numPr>
        <w:pStyle w:val="Compact"/>
      </w:pPr>
      <w:r>
        <w:rPr>
          <w:bCs/>
          <w:b/>
        </w:rPr>
        <w:t xml:space="preserve">Collaborative Decision Making:</w:t>
      </w:r>
      <w:r>
        <w:t xml:space="preserve"> </w:t>
      </w:r>
      <w:r>
        <w:t xml:space="preserve">Engaging teachers, parents, and community leaders in decision-making processes fosters trust and ensures that policies are culturally responsive.</w:t>
      </w:r>
    </w:p>
    <w:p>
      <w:pPr>
        <w:numPr>
          <w:ilvl w:val="0"/>
          <w:numId w:val="1001"/>
        </w:numPr>
        <w:pStyle w:val="Compact"/>
      </w:pPr>
      <w:r>
        <w:rPr>
          <w:bCs/>
          <w:b/>
        </w:rPr>
        <w:t xml:space="preserve">Data-Driven Leadership:</w:t>
      </w:r>
      <w:r>
        <w:t xml:space="preserve"> </w:t>
      </w:r>
      <w:r>
        <w:t xml:space="preserve">Utilizing data to identify achievement gaps related to language proficiency or socioeconomic status allows for targeted interventions.</w:t>
      </w:r>
    </w:p>
    <w:p>
      <w:pPr>
        <w:numPr>
          <w:ilvl w:val="0"/>
          <w:numId w:val="1001"/>
        </w:numPr>
        <w:pStyle w:val="Compact"/>
      </w:pPr>
      <w:r>
        <w:rPr>
          <w:bCs/>
          <w:b/>
        </w:rPr>
        <w:t xml:space="preserve">Cultural Responsiveness Training:</w:t>
      </w:r>
      <w:r>
        <w:t xml:space="preserve"> </w:t>
      </w:r>
      <w:r>
        <w:t xml:space="preserve">Mandating ongoing professional development for all staff on intercultural communication and implicit bias is essential in a diverse city like</w:t>
      </w:r>
      <w:r>
        <w:t xml:space="preserve"> </w:t>
      </w:r>
      <w:r>
        <w:rPr>
          <w:bCs/>
          <w:b/>
        </w:rPr>
        <w:t xml:space="preserve">Canada Montreal</w:t>
      </w:r>
      <w:r>
        <w:t xml:space="preserve">.</w:t>
      </w:r>
    </w:p>
    <w:p>
      <w:pPr>
        <w:numPr>
          <w:ilvl w:val="0"/>
          <w:numId w:val="1001"/>
        </w:numPr>
        <w:pStyle w:val="Compact"/>
      </w:pPr>
      <w:r>
        <w:rPr>
          <w:bCs/>
          <w:b/>
        </w:rPr>
        <w:t xml:space="preserve">Digital Transformation:</w:t>
      </w:r>
      <w:r>
        <w:t xml:space="preserve"> </w:t>
      </w:r>
      <w:r>
        <w:t xml:space="preserve">Investing in technology that facilitates remote learning and digital literacy ensures that the school system remains resilient against future disruptions.</w:t>
      </w:r>
    </w:p>
    <w:p>
      <w:pPr>
        <w:pStyle w:val="FirstParagraph"/>
      </w:pPr>
      <w:r>
        <w:br/>
      </w:r>
    </w:p>
    <w:bookmarkEnd w:id="28"/>
    <w:bookmarkStart w:id="29" w:name="vi.-conclusion"/>
    <w:p>
      <w:pPr>
        <w:pStyle w:val="Heading1"/>
      </w:pPr>
      <w:r>
        <w:t xml:space="preserve">VI. Conclusion</w:t>
      </w:r>
    </w:p>
    <w:p>
      <w:pPr>
        <w:pStyle w:val="FirstParagraph"/>
      </w:pPr>
      <w:r>
        <w:t xml:space="preserve">In conclusion, the role of the</w:t>
      </w:r>
      <w:r>
        <w:t xml:space="preserve"> </w:t>
      </w:r>
      <w:r>
        <w:rPr>
          <w:bCs/>
          <w:b/>
        </w:rPr>
        <w:t xml:space="preserve">Education Administrator</w:t>
      </w:r>
      <w:r>
        <w:t xml:space="preserve"> </w:t>
      </w:r>
      <w:r>
        <w:t xml:space="preserve">is pivotal in shaping the future of education. In</w:t>
      </w:r>
      <w:r>
        <w:t xml:space="preserve"> </w:t>
      </w:r>
      <w:r>
        <w:rPr>
          <w:bCs/>
          <w:b/>
        </w:rPr>
        <w:t xml:space="preserve">Canada Montreal</w:t>
      </w:r>
      <w:r>
        <w:t xml:space="preserve">, this role is particularly demanding due to the city’s unique linguistic duality, cultural diversity, and evolving political landscape. An effective administrator must be more than a manager; they must be a visionary leader who champions equity, inclusivity, and academic excellence.</w:t>
      </w:r>
    </w:p>
    <w:p>
      <w:pPr>
        <w:pStyle w:val="BodyText"/>
      </w:pPr>
      <w:r>
        <w:br/>
      </w:r>
    </w:p>
    <w:p>
      <w:pPr>
        <w:pStyle w:val="BodyText"/>
      </w:pPr>
      <w:r>
        <w:t xml:space="preserve">By understanding the specific nuances of operating within</w:t>
      </w:r>
      <w:r>
        <w:t xml:space="preserve"> </w:t>
      </w:r>
      <w:r>
        <w:rPr>
          <w:bCs/>
          <w:b/>
        </w:rPr>
        <w:t xml:space="preserve">Canada Montreal</w:t>
      </w:r>
      <w:r>
        <w:t xml:space="preserve">, administrators can create educational environments that not only comply with provincial mandates but also celebrate the rich tapestry of their student populations. The success of this system depends on leaders who are willing to embrace complexity, engage deeply with their communities, and prioritize the holistic development of every child. As</w:t>
      </w:r>
      <w:r>
        <w:t xml:space="preserve"> </w:t>
      </w:r>
      <w:r>
        <w:rPr>
          <w:bCs/>
          <w:b/>
        </w:rPr>
        <w:t xml:space="preserve">Canada Montreal</w:t>
      </w:r>
      <w:r>
        <w:t xml:space="preserve"> </w:t>
      </w:r>
      <w:r>
        <w:t xml:space="preserve">continues to grow and change, its education administrators will remain at the forefront of ensuring that its schools serve as beacons of opportunity and social cohesion for all residents.</w:t>
      </w:r>
    </w:p>
    <w:p>
      <w:pPr>
        <w:pStyle w:val="BodyText"/>
      </w:pPr>
      <w:r>
        <w:br/>
      </w:r>
    </w:p>
    <w:p>
      <w:pPr>
        <w:pStyle w:val="BodyText"/>
      </w:pPr>
      <w:r>
        <w:t xml:space="preserve">End of Term Paper Document</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the Education Administrator in Canada Montreal</dc:title>
  <dc:creator/>
  <dc:language>en</dc:language>
  <cp:keywords/>
  <dcterms:created xsi:type="dcterms:W3CDTF">2026-07-29T04:49:05Z</dcterms:created>
  <dcterms:modified xsi:type="dcterms:W3CDTF">2026-07-29T04:49:05Z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