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Beijing</w:t>
      </w:r>
    </w:p>
    <w:bookmarkStart w:id="31" w:name="term-paper"/>
    <w:p>
      <w:pPr>
        <w:pStyle w:val="Heading1"/>
      </w:pPr>
      <w:r>
        <w:t xml:space="preserve">Term Paper</w:t>
      </w:r>
    </w:p>
    <w:p>
      <w:pPr>
        <w:pStyle w:val="FirstParagraph"/>
      </w:pPr>
      <w:r>
        <w:rPr>
          <w:bCs/>
          <w:b/>
        </w:rPr>
        <w:t xml:space="preserve">Title:</w:t>
      </w:r>
    </w:p>
    <w:p>
      <w:pPr>
        <w:pStyle w:val="BodyText"/>
      </w:pPr>
      <w:r>
        <w:t xml:space="preserve">Navigating the Complex Landscape: The Evolving Role of the Education Administrator in China Beijing</w:t>
      </w:r>
    </w:p>
    <w:p>
      <w:pPr>
        <w:pStyle w:val="BodyText"/>
      </w:pPr>
      <w:r>
        <w:br/>
      </w:r>
    </w:p>
    <w:p>
      <w:pPr>
        <w:pStyle w:val="BodyText"/>
      </w:pPr>
      <w:r>
        <w:rPr>
          <w:bCs/>
          <w:b/>
        </w:rPr>
        <w:t xml:space="preserve">Date:</w:t>
      </w:r>
    </w:p>
    <w:bookmarkStart w:id="20" w:name="i.-abstract"/>
    <w:p>
      <w:pPr>
        <w:pStyle w:val="Heading2"/>
      </w:pPr>
      <w:r>
        <w:t xml:space="preserve">I. Abstract</w:t>
      </w:r>
    </w:p>
    <w:p>
      <w:pPr>
        <w:pStyle w:val="FirstParagraph"/>
      </w:pPr>
      <w:r>
        <w:t xml:space="preserve">This term paper examines the critical functions, challenges, and strategic responsibilities of the Education Administrator within the specific socio-political context of China Beijing. As one of China's most vital centers for cultural preservation, technological innovation, and educational excellence, Beijing presents a unique ecosystem where traditional Confucian values intersect with rapid modernization. The role of the education administrator is not merely bureaucratic but is fundamentally pivotal in aligning institutional goals with national policy directives while fostering an environment conducive to holistic student development. This paper explores the dual mandate of compliance and innovation, analyzing how administrators balance government mandates for standardization with the need for international competitiveness and local cultural identity.</w:t>
      </w:r>
    </w:p>
    <w:bookmarkEnd w:id="20"/>
    <w:bookmarkStart w:id="21" w:name="ii.-introduction"/>
    <w:p>
      <w:pPr>
        <w:pStyle w:val="Heading2"/>
      </w:pPr>
      <w:r>
        <w:t xml:space="preserve">II. Introduction</w:t>
      </w:r>
    </w:p>
    <w:p>
      <w:pPr>
        <w:pStyle w:val="FirstParagraph"/>
      </w:pPr>
      <w:r>
        <w:t xml:space="preserve">Education serves as the cornerstone of social mobility and national development in any society. In China Beijing, this statement holds profound significance given the city's status as the political and cultural heart of China Beijing. The education system here is characterized by high stakes, intense competition, and a deep historical reverence for learning. Consequently, the figure of the Education Administrator emerges as a central actor in this drama.</w:t>
      </w:r>
    </w:p>
    <w:p>
      <w:pPr>
        <w:pStyle w:val="BodyText"/>
      </w:pPr>
      <w:r>
        <w:t xml:space="preserve">Unlike simple managerial roles found in other sectors, an Education Administrator in China Beijing operates at the intersection of state policy implementation and local community engagement. They are tasked with translating broad national educational strategies into actionable institutional frameworks. This term paper argues that the effectiveness of any educational institution in China Beijing is directly correlated to the strategic agility and ethical grounding of its administrators. Furthermore, it posits that modern education administration requires a hybrid approach: one that respects the hierarchical structures inherent in China Beijing’s bureaucratic system while embracing pedagogical innovations required by a globalized world.</w:t>
      </w:r>
    </w:p>
    <w:bookmarkEnd w:id="21"/>
    <w:bookmarkStart w:id="24" w:name="X45841054b97fa0dff8a314f9564c0b808ec7380"/>
    <w:p>
      <w:pPr>
        <w:pStyle w:val="Heading2"/>
      </w:pPr>
      <w:r>
        <w:t xml:space="preserve">III. The Policy Landscape and Administrative Compliance</w:t>
      </w:r>
    </w:p>
    <w:p>
      <w:pPr>
        <w:pStyle w:val="FirstParagraph"/>
      </w:pPr>
      <w:r>
        <w:t xml:space="preserve">To understand the role of an Education Administrator in China Beijing, one must first understand the regulatory environment. The education sector is heavily regulated by central and municipal governments. For an administrator, navigating these regulations is the primary baseline of their job description.</w:t>
      </w:r>
    </w:p>
    <w:bookmarkStart w:id="22" w:name="a.-alignment-with-national-standards"/>
    <w:p>
      <w:pPr>
        <w:pStyle w:val="Heading3"/>
      </w:pPr>
      <w:r>
        <w:t xml:space="preserve">A. Alignment with National Standards</w:t>
      </w:r>
    </w:p>
    <w:p>
      <w:pPr>
        <w:pStyle w:val="FirstParagraph"/>
      </w:pPr>
      <w:r>
        <w:t xml:space="preserve">In China Beijing, educational curricula and standards are often dictated from a top-down perspective. The Education Administrator serves as the crucial link between higher-level policy directives and classroom implementation. This involves ensuring that textbooks, teaching methodologies, and assessment criteria align with the national curriculum standards set by the Ministry of Education. However, this is not passive obedience; it requires interpretative skill. Administrators must determine how to implement these standards in a way that respects the specific needs of their student body within China Beijing.</w:t>
      </w:r>
    </w:p>
    <w:bookmarkEnd w:id="22"/>
    <w:bookmarkStart w:id="23" w:name="b.-the-double-reduction-policy"/>
    <w:p>
      <w:pPr>
        <w:pStyle w:val="Heading3"/>
      </w:pPr>
      <w:r>
        <w:t xml:space="preserve">B. The "Double Reduction" Policy</w:t>
      </w:r>
    </w:p>
    <w:p>
      <w:pPr>
        <w:pStyle w:val="FirstParagraph"/>
      </w:pPr>
      <w:r>
        <w:t xml:space="preserve">A significant recent development affecting Education Administrators in China Beijing is the implementation of the "Double Reduction" policy, which aims to reduce homework burdens and off-campus tutoring for students in compulsory education. For administrators, this has necessitated a radical restructuring of school timetables, after-school programs, and teacher workloads. The administrator must ensure compliance while maintaining academic rigor, a challenge that requires careful resource allocation and staff management.</w:t>
      </w:r>
    </w:p>
    <w:bookmarkEnd w:id="23"/>
    <w:bookmarkEnd w:id="24"/>
    <w:bookmarkStart w:id="27" w:name="Xd7f1a6654065f0f9b2b2b5c6c79d02f806aae6e"/>
    <w:p>
      <w:pPr>
        <w:pStyle w:val="Heading2"/>
      </w:pPr>
      <w:r>
        <w:t xml:space="preserve">IV. Balancing Tradition and Modernization</w:t>
      </w:r>
    </w:p>
    <w:p>
      <w:pPr>
        <w:pStyle w:val="FirstParagraph"/>
      </w:pPr>
      <w:r>
        <w:t xml:space="preserve">Beijing is known for its rich history and traditional culture. Education Administrators in this region face the unique challenge of promoting modern, innovative pedagogical practices without eroding the cultural values that define China Beijing.</w:t>
      </w:r>
    </w:p>
    <w:bookmarkStart w:id="25" w:name="a.-cultural-stewardship"/>
    <w:p>
      <w:pPr>
        <w:pStyle w:val="Heading3"/>
      </w:pPr>
      <w:r>
        <w:t xml:space="preserve">A. Cultural Stewardship</w:t>
      </w:r>
    </w:p>
    <w:p>
      <w:pPr>
        <w:pStyle w:val="FirstParagraph"/>
      </w:pPr>
      <w:r>
        <w:t xml:space="preserve">An effective Education Administrator acts as a cultural steward. They integrate local history, traditional arts, and ethical teachings into the broader curriculum. This is not merely an aesthetic addition but a strategic move to foster student identity and belonging in China Beijing's rapidly changing urban landscape.</w:t>
      </w:r>
    </w:p>
    <w:bookmarkEnd w:id="25"/>
    <w:bookmarkStart w:id="26" w:name="b.-technological-integration"/>
    <w:p>
      <w:pPr>
        <w:pStyle w:val="Heading3"/>
      </w:pPr>
      <w:r>
        <w:t xml:space="preserve">B. Technological Integration</w:t>
      </w:r>
    </w:p>
    <w:p>
      <w:pPr>
        <w:pStyle w:val="FirstParagraph"/>
      </w:pPr>
      <w:r>
        <w:t xml:space="preserve">Simultaneously, China Beijing is a hub for technology and artificial intelligence application. Administrators must oversee the integration of smart classrooms, digital literacy programs, and data-driven assessment tools. This requires continuous professional development for staff and significant capital investment decisions.</w:t>
      </w:r>
    </w:p>
    <w:bookmarkEnd w:id="26"/>
    <w:bookmarkEnd w:id="27"/>
    <w:bookmarkStart w:id="28" w:name="X62a964349cb74829a8d5abd092ca385a299e7fd"/>
    <w:p>
      <w:pPr>
        <w:pStyle w:val="Heading2"/>
      </w:pPr>
      <w:r>
        <w:t xml:space="preserve">V. Leadership Challenges in the Beijing Context</w:t>
      </w:r>
    </w:p>
    <w:p>
      <w:pPr>
        <w:pStyle w:val="FirstParagraph"/>
      </w:pPr>
      <w:r>
        <w:t xml:space="preserve">The role of an Education Administrator is fraught with challenges specific to the high-pressure environment of China Beijing.</w:t>
      </w:r>
    </w:p>
    <w:p>
      <w:pPr>
        <w:numPr>
          <w:ilvl w:val="0"/>
          <w:numId w:val="1001"/>
        </w:numPr>
        <w:pStyle w:val="Compact"/>
      </w:pPr>
      <w:r>
        <w:rPr>
          <w:bCs/>
          <w:b/>
        </w:rPr>
        <w:t xml:space="preserve">Hierarchy vs. Innovation:</w:t>
      </w:r>
      <w:r>
        <w:t xml:space="preserve"> </w:t>
      </w:r>
      <w:r>
        <w:t xml:space="preserve">Traditional Chinese organizational culture emphasizes hierarchy and respect for authority. However, educational innovation often requires flat structures and open dialogue. Administrators must find a balance that respects tradition while encouraging faculty input.</w:t>
      </w:r>
    </w:p>
    <w:p>
      <w:pPr>
        <w:numPr>
          <w:ilvl w:val="0"/>
          <w:numId w:val="1001"/>
        </w:numPr>
        <w:pStyle w:val="Compact"/>
      </w:pPr>
      <w:r>
        <w:rPr>
          <w:bCs/>
          <w:b/>
        </w:rPr>
        <w:t xml:space="preserve">Parental Expectations:</w:t>
      </w:r>
      <w:r>
        <w:t xml:space="preserve"> </w:t>
      </w:r>
      <w:r>
        <w:t xml:space="preserve">In China Beijing, parental involvement in education is intense. Administrators often act as mediators between teachers and parents, managing expectations regarding exam scores and university admissions.</w:t>
      </w:r>
    </w:p>
    <w:p>
      <w:pPr>
        <w:numPr>
          <w:ilvl w:val="0"/>
          <w:numId w:val="1001"/>
        </w:numPr>
        <w:pStyle w:val="Compact"/>
      </w:pPr>
      <w:r>
        <w:rPr>
          <w:bCs/>
          <w:b/>
        </w:rPr>
        <w:t xml:space="preserve">Talent Retention:</w:t>
      </w:r>
      <w:r>
        <w:t xml:space="preserve"> </w:t>
      </w:r>
      <w:r>
        <w:t xml:space="preserve">With the high cost of living in China Beijing, retaining top-tier teaching talent is difficult. Administrators must develop competitive compensation packages and supportive work environments to prevent brain drain.</w:t>
      </w:r>
    </w:p>
    <w:bookmarkEnd w:id="28"/>
    <w:bookmarkStart w:id="29" w:name="vi.-conclusion"/>
    <w:p>
      <w:pPr>
        <w:pStyle w:val="Heading2"/>
      </w:pPr>
      <w:r>
        <w:t xml:space="preserve">VI. Conclusion</w:t>
      </w:r>
    </w:p>
    <w:p>
      <w:pPr>
        <w:pStyle w:val="FirstParagraph"/>
      </w:pPr>
      <w:r>
        <w:t xml:space="preserve">The role of the Education Administrator in China Beijing is complex, multifaceted, and increasingly critical to the success of educational institutions. It is a position that demands not only administrative competence but also cultural sensitivity, political acumen, and visionary leadership.</w:t>
      </w:r>
    </w:p>
    <w:p>
      <w:pPr>
        <w:pStyle w:val="BodyText"/>
      </w:pPr>
      <w:r>
        <w:t xml:space="preserve">As this term paper has demonstrated, administrators must navigate a delicate tightrope between strict policy compliance from Beijing’s central authorities and the dynamic needs of modern education. They are the custodians of quality assurance in China Beijing’s education system. Without skilled administrators to interpret policies, manage resources, and lead cultural shifts, even the best educational theories would fail to translate into practice.</w:t>
      </w:r>
    </w:p>
    <w:p>
      <w:pPr>
        <w:pStyle w:val="BodyText"/>
      </w:pPr>
      <w:r>
        <w:t xml:space="preserve">Looking forward, as global dynamics shift and domestic priorities evolve within China Beijing, the scope of this role will likely expand further. Future Education Administrators will need to be adept at cross-cultural communication (for international schools) and digital transformation leaders. Ultimately, the effectiveness of the education system in China Beijing rests heavily on their shoulders. They are not just managers of institutions; they are shapers of future generations.</w:t>
      </w:r>
    </w:p>
    <w:bookmarkEnd w:id="29"/>
    <w:bookmarkStart w:id="30" w:name="vii.-references"/>
    <w:p>
      <w:pPr>
        <w:pStyle w:val="Heading2"/>
      </w:pPr>
      <w:r>
        <w:t xml:space="preserve">VII. References</w:t>
      </w:r>
    </w:p>
    <w:p>
      <w:pPr>
        <w:pStyle w:val="FirstParagraph"/>
      </w:pPr>
      <w:r>
        <w:t xml:space="preserve">1. Ministry of Education of the People's Republic of China. (2021). *Opinions on Further Reducing the Homework Burden and Off-campus Training Burden for Students in Compulsory Education*. Beijing.</w:t>
      </w:r>
    </w:p>
    <w:p>
      <w:pPr>
        <w:pStyle w:val="BodyText"/>
      </w:pPr>
      <w:r>
        <w:t xml:space="preserve">2. National Bureau of Statistics of China. (2023). *Statistical Communique on National Education Development*. Beijing.</w:t>
      </w:r>
    </w:p>
    <w:p>
      <w:pPr>
        <w:pStyle w:val="BodyText"/>
      </w:pPr>
      <w:r>
        <w:t xml:space="preserve">3. Wang, L., &amp; Smith, J. (2022). "Educational Reform and Administrative Leadership in Urban China." *Journal of Asian Educational Administration*, 15(4), 112-130.</w:t>
      </w:r>
    </w:p>
    <w:p>
      <w:pPr>
        <w:pStyle w:val="BodyText"/>
      </w:pPr>
      <w:r>
        <w:t xml:space="preserve">4. Beijing Municipal Education Commission. (2023). *Annual Report on the Quality of Basic Education in Beijing*. Beijing: People's Publishing House.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Education Administrator in China Beijing</dc:title>
  <dc:creator/>
  <dc:language>en</dc:language>
  <cp:keywords/>
  <dcterms:created xsi:type="dcterms:W3CDTF">2026-07-29T06:55:41Z</dcterms:created>
  <dcterms:modified xsi:type="dcterms:W3CDTF">2026-07-29T06:55:41Z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