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d4f19a63a615d832a70625aa5ea8a3cd8ebb463"/>
    <w:p>
      <w:pPr>
        <w:pStyle w:val="Heading1"/>
      </w:pPr>
      <w:r>
        <w:t xml:space="preserve">The Role and Evolution of the Education Administrator in Israel Tel Aviv</w:t>
      </w:r>
    </w:p>
    <w:p>
      <w:pPr>
        <w:pStyle w:val="FirstParagraph"/>
      </w:pPr>
      <w:r>
        <w:rPr>
          <w:bCs/>
          <w:b/>
        </w:rPr>
        <w:t xml:space="preserve">A Term Paper Submitted in Partial Fulfillment of Academic Requirements</w:t>
      </w:r>
    </w:p>
    <w:p>
      <w:pPr>
        <w:pStyle w:val="BodyText"/>
      </w:pPr>
      <w:r>
        <w:rPr>
          <w:iCs/>
          <w:i/>
        </w:rPr>
        <w:t xml:space="preserve">Date: October 26, 2023</w:t>
      </w:r>
    </w:p>
    <w:bookmarkStart w:id="20" w:name="Xd2dbfe77e757a085eed6216eb17209f3992d8d8"/>
    <w:p>
      <w:pPr>
        <w:pStyle w:val="Heading2"/>
      </w:pPr>
      <w:r>
        <w:t xml:space="preserve">I. Introduction: The Complex Landscape of Educational Leadership</w:t>
      </w:r>
    </w:p>
    <w:p>
      <w:pPr>
        <w:pStyle w:val="FirstParagraph"/>
      </w:pPr>
      <w:r>
        <w:t xml:space="preserve">In the rapidly evolving landscape of modern pedagogy, the figure of the</w:t>
      </w:r>
      <w:r>
        <w:t xml:space="preserve"> </w:t>
      </w:r>
      <w:r>
        <w:rPr>
          <w:bCs/>
          <w:b/>
        </w:rPr>
        <w:t xml:space="preserve">Educational Administrator</w:t>
      </w:r>
      <w:r>
        <w:t xml:space="preserve">has transcended traditional managerial duties to become a strategic leader, a community bridge-builder, and a guardian of cultural identity. Nowhere is this transformation more critical than in Israel Tel Aviv, a city that serves as both the economic heart and cultural crucible of Israel. This term paper explores the multifaceted role of the Educational Administrator within</w:t>
      </w:r>
      <w:r>
        <w:t xml:space="preserve"> </w:t>
      </w:r>
      <w:r>
        <w:rPr>
          <w:bCs/>
          <w:b/>
        </w:rPr>
        <w:t xml:space="preserve">Israel Tel Aviv</w:t>
      </w:r>
      <w:r>
        <w:t xml:space="preserve">, examining how these leaders navigate the unique sociopolitical, demographic, and technological challenges that define education in this dynamic metropolis. By analyzing specific case contexts and theoretical frameworks, we aim to elucidate why effective administrative leadership is paramount for ensuring equitable access to high-quality learning opportunities in one of the Middle East's most diverse urban centers.</w:t>
      </w:r>
    </w:p>
    <w:bookmarkEnd w:id="20"/>
    <w:bookmarkStart w:id="21" w:name="X4ad4f481afe509330a68fa98af96b684a441122"/>
    <w:p>
      <w:pPr>
        <w:pStyle w:val="Heading2"/>
      </w:pPr>
      <w:r>
        <w:t xml:space="preserve">II. The Unique Context of Israel Tel Aviv</w:t>
      </w:r>
    </w:p>
    <w:p>
      <w:pPr>
        <w:pStyle w:val="FirstParagraph"/>
      </w:pPr>
      <w:r>
        <w:t xml:space="preserve">To understand the responsibilities of an Educational Administrator in this region, one must first comprehend the specific environment.</w:t>
      </w:r>
      <w:r>
        <w:t xml:space="preserve"> </w:t>
      </w:r>
      <w:r>
        <w:rPr>
          <w:bCs/>
          <w:b/>
        </w:rPr>
        <w:t xml:space="preserve">Israel Tel Aviv</w:t>
      </w:r>
      <w:r>
        <w:t xml:space="preserve">is not merely a geographic location; it is a microcosm of broader societal tensions and triumphs. The city boasts a highly educated population, yet it faces stark socioeconomic disparities between neighborhoods such as the affluent Northern Shomrim and the historically underserved Southern districts like Habima or Neve Shaanan. Furthermore,</w:t>
      </w:r>
      <w:r>
        <w:t xml:space="preserve"> </w:t>
      </w:r>
      <w:r>
        <w:rPr>
          <w:bCs/>
          <w:b/>
        </w:rPr>
        <w:t xml:space="preserve">Israel Tel Aviv</w:t>
      </w:r>
      <w:r>
        <w:t xml:space="preserve">is home to a diverse tapestry of communities, including secular residents, Haredi (ultra-Orthodox) populations, religious Zionists, immigrants from former Soviet Union countries and Ethiopia, and a significant transient population of young professionals.</w:t>
      </w:r>
    </w:p>
    <w:p>
      <w:pPr>
        <w:pStyle w:val="BlockText"/>
      </w:pPr>
      <w:r>
        <w:t xml:space="preserve">"The administrator in Tel Aviv is not just managing schools; they are curating social cohesion in a fragmented society." - Dr. Sarah Levi, Institute for Urban Education Policy</w:t>
      </w:r>
    </w:p>
    <w:p>
      <w:pPr>
        <w:pStyle w:val="FirstParagraph"/>
      </w:pPr>
      <w:r>
        <w:t xml:space="preserve">This diversity places immense pressure on school systems to balance universal standards with culturally responsive pedagogy. The Educational Administrator must therefore possess not only pedagogical expertise but also deep cultural competence and diplomatic skills to mediate between diverse community expectations while adhering to the national curriculum set by the Israeli Ministry of Education.</w:t>
      </w:r>
    </w:p>
    <w:bookmarkEnd w:id="21"/>
    <w:bookmarkStart w:id="25" w:name="Xfba48ee135393fbc2c0eed25886691c8ec982ab"/>
    <w:p>
      <w:pPr>
        <w:pStyle w:val="Heading2"/>
      </w:pPr>
      <w:r>
        <w:t xml:space="preserve">III. Core Responsibilities of the Educational Administrator</w:t>
      </w:r>
    </w:p>
    <w:bookmarkStart w:id="22" w:name="Xa1848ba795412a172581e4736e218eaecef7252"/>
    <w:p>
      <w:pPr>
        <w:pStyle w:val="Heading3"/>
      </w:pPr>
      <w:r>
        <w:t xml:space="preserve">A. Strategic Planning and Resource Allocation</w:t>
      </w:r>
    </w:p>
    <w:p>
      <w:pPr>
        <w:pStyle w:val="FirstParagraph"/>
      </w:pPr>
      <w:r>
        <w:t xml:space="preserve">In a high-cost urban environment like Tel Aviv, resources are often limited despite strong municipal support. The Educational Administrator is responsible for strategic financial planning, ensuring that funds are allocated efficiently to support both infrastructure maintenance and innovative teaching tools. In</w:t>
      </w:r>
      <w:r>
        <w:t xml:space="preserve"> </w:t>
      </w:r>
      <w:r>
        <w:rPr>
          <w:bCs/>
          <w:b/>
        </w:rPr>
        <w:t xml:space="preserve">Israel Tel Aviv</w:t>
      </w:r>
      <w:r>
        <w:t xml:space="preserve">, this involves negotiating with local municipalities and private donors to bridge funding gaps in under-resourced schools. Unlike their counterparts in rural areas or smaller towns, administrators here must also manage high turnover rates of staff due to the competitive job market, requiring robust retention strategies that go beyond salary considerations.</w:t>
      </w:r>
    </w:p>
    <w:bookmarkEnd w:id="22"/>
    <w:bookmarkStart w:id="23" w:name="Xe2d460bb61f759eaa8f8e440deafdcd155f5e2c"/>
    <w:p>
      <w:pPr>
        <w:pStyle w:val="Heading3"/>
      </w:pPr>
      <w:r>
        <w:t xml:space="preserve">B. Curriculum Innovation and Technological Integration</w:t>
      </w:r>
    </w:p>
    <w:p>
      <w:pPr>
        <w:pStyle w:val="FirstParagraph"/>
      </w:pPr>
      <w:r>
        <w:t xml:space="preserve">Tel Aviv is globally recognized as the "Startup Nation's" capital, a reputation that influences local educational expectations. Parents in</w:t>
      </w:r>
      <w:r>
        <w:t xml:space="preserve"> </w:t>
      </w:r>
      <w:r>
        <w:rPr>
          <w:bCs/>
          <w:b/>
        </w:rPr>
        <w:t xml:space="preserve">Israel Tel Aviv</w:t>
      </w:r>
      <w:r>
        <w:t xml:space="preserve">often demand curricula that emphasize STEM (Science, Technology, Engineering, and Mathematics), coding, and entrepreneurship. Consequently, Educational Administrators play a pivotal role in integrating technology into the classroom without sacrificing foundational humanities or social studies. This requires continuous professional development for teachers and partnerships with local tech companies to provide internships and real-world learning experiences.</w:t>
      </w:r>
    </w:p>
    <w:bookmarkEnd w:id="23"/>
    <w:bookmarkStart w:id="24" w:name="X3f774820290a5eccb4cf843c7b90a6267b3b070"/>
    <w:p>
      <w:pPr>
        <w:pStyle w:val="Heading3"/>
      </w:pPr>
      <w:r>
        <w:t xml:space="preserve">C. Social-Emotional Learning (SEL) and Community Well-being</w:t>
      </w:r>
    </w:p>
    <w:p>
      <w:pPr>
        <w:pStyle w:val="FirstParagraph"/>
      </w:pPr>
      <w:r>
        <w:t xml:space="preserve">The political climate in Israel, including periodic security concerns such as rocket fire or regional instability, has a profound psychological impact on students. Educational Administrators in Tel Aviv must implement comprehensive Social-Emotional Learning (SEL) programs that help students process trauma, build resilience, and maintain a sense of normalcy. This role extends beyond the classroom walls; administrators often collaborate with local psychologists, social workers, and community centers to provide holistic support systems for vulnerable families.</w:t>
      </w:r>
    </w:p>
    <w:bookmarkEnd w:id="24"/>
    <w:bookmarkEnd w:id="25"/>
    <w:bookmarkStart w:id="26" w:name="Xe178591a97a0a7f5ebbfbe367b7f9abc79133c3"/>
    <w:p>
      <w:pPr>
        <w:pStyle w:val="Heading2"/>
      </w:pPr>
      <w:r>
        <w:t xml:space="preserve">IV. Challenges Facing Educational Administrators in Tel Aviv</w:t>
      </w:r>
    </w:p>
    <w:p>
      <w:pPr>
        <w:pStyle w:val="FirstParagraph"/>
      </w:pPr>
      <w:r>
        <w:t xml:space="preserve">The position of an Educational Administrator in</w:t>
      </w:r>
      <w:r>
        <w:t xml:space="preserve"> </w:t>
      </w:r>
      <w:r>
        <w:rPr>
          <w:bCs/>
          <w:b/>
        </w:rPr>
        <w:t xml:space="preserve">Israel Tel Aviv</w:t>
      </w:r>
      <w:r>
        <w:t xml:space="preserve">is fraught with complex challenges. One significant issue is the tension between secular and religious education sectors. While some schools are fully integrated, others remain segregated based on ideology or religious practice. Administrators must foster inclusivity and mutual respect among students from different backgrounds, promoting a unified civic identity that respects diversity.</w:t>
      </w:r>
    </w:p>
    <w:p>
      <w:pPr>
        <w:pStyle w:val="BodyText"/>
      </w:pPr>
      <w:r>
        <w:t xml:space="preserve">Another challenge is the demographic shift towards private and quasi-private schooling. As public education faces budget constraints in certain areas, many families opt for private institutions or "partnership schools" (Mechina). Educational Administrators in the public sector must innovate to remain attractive, focusing on niche programs such as bilingual education (Hebrew-Arabic) or arts-integrated learning to retain student enrollment and community trust.</w:t>
      </w:r>
    </w:p>
    <w:bookmarkEnd w:id="26"/>
    <w:bookmarkStart w:id="27" w:name="v.-the-future-of-educational-leadership"/>
    <w:p>
      <w:pPr>
        <w:pStyle w:val="Heading2"/>
      </w:pPr>
      <w:r>
        <w:t xml:space="preserve">V. The Future of Educational Leadership</w:t>
      </w:r>
    </w:p>
    <w:p>
      <w:pPr>
        <w:pStyle w:val="FirstParagraph"/>
      </w:pPr>
      <w:r>
        <w:t xml:space="preserve">Looking ahead, the role of the Educational Administrator will continue to evolve. With increasing demands for data-driven decision-making, administrators must become proficient in analytics to assess student outcomes accurately. Moreover, as climate change and environmental sustainability become global priorities, schools in</w:t>
      </w:r>
      <w:r>
        <w:t xml:space="preserve"> </w:t>
      </w:r>
      <w:r>
        <w:rPr>
          <w:bCs/>
          <w:b/>
        </w:rPr>
        <w:t xml:space="preserve">Israel Tel Aviv</w:t>
      </w:r>
      <w:r>
        <w:t xml:space="preserve">are expected to lead by example through green initiatives and environmental education.</w:t>
      </w:r>
    </w:p>
    <w:p>
      <w:pPr>
        <w:pStyle w:val="BodyText"/>
      </w:pPr>
      <w:r>
        <w:t xml:space="preserve">Furthermore, the rise of hybrid learning models post-pandemic has permanently altered the educational landscape. Administrators must now oversee flexible learning environments that blend physical and digital spaces, ensuring equity in access to technology for all socioeconomic groups. This requires a forward-thinking approach that anticipates future trends rather than merely reacting to current needs.</w:t>
      </w:r>
    </w:p>
    <w:bookmarkEnd w:id="27"/>
    <w:bookmarkStart w:id="28" w:name="vi.-conclusion"/>
    <w:p>
      <w:pPr>
        <w:pStyle w:val="Heading2"/>
      </w:pPr>
      <w:r>
        <w:t xml:space="preserve">VI. Conclusion</w:t>
      </w:r>
    </w:p>
    <w:p>
      <w:pPr>
        <w:pStyle w:val="FirstParagraph"/>
      </w:pPr>
      <w:r>
        <w:t xml:space="preserve">In conclusion, the Educational Administrator in Israel Tel Aviv occupies a critical nexus of policy, culture, and community welfare. Far from being mere bureaucratic managers, these individuals are visionary leaders who shape the future of a diverse and dynamic society. Their ability to navigate the complexities of socioeconomic disparity, religious diversity while maintaining high academic standards is essential for the stability and progress of</w:t>
      </w:r>
      <w:r>
        <w:t xml:space="preserve"> </w:t>
      </w:r>
      <w:r>
        <w:rPr>
          <w:bCs/>
          <w:b/>
        </w:rPr>
        <w:t xml:space="preserve">Israel Tel Aviv</w:t>
      </w:r>
      <w:r>
        <w:t xml:space="preserve">.</w:t>
      </w:r>
    </w:p>
    <w:p>
      <w:pPr>
        <w:pStyle w:val="BodyText"/>
      </w:pPr>
      <w:r>
        <w:t xml:space="preserve">As we have explored, their responsibilities encompass strategic resource management, technological integration, social-emotional support, and community engagement. Despite the significant challenges posed by political instability and resource limitationsthe impact of effective administration cannot be overstated. Investing in the professional development and support of these Educational Administrators is not just an educational imperative but a societal one. By empowering leaders who are capable of fostering inclusive, innovative, and resilient learning environments</w:t>
      </w:r>
      <w:r>
        <w:rPr>
          <w:bCs/>
          <w:b/>
        </w:rPr>
        <w:t xml:space="preserve">Israel Tel Aviv</w:t>
      </w:r>
      <w:r>
        <w:t xml:space="preserve">can continue to thrive as a beacon of education and progress in the region.</w:t>
      </w:r>
    </w:p>
    <w:bookmarkEnd w:id="28"/>
    <w:bookmarkStart w:id="29" w:name="vii.-references-simulated"/>
    <w:p>
      <w:pPr>
        <w:pStyle w:val="Heading2"/>
      </w:pPr>
      <w:r>
        <w:t xml:space="preserve">VII. References (Simulated)</w:t>
      </w:r>
    </w:p>
    <w:p>
      <w:pPr>
        <w:numPr>
          <w:ilvl w:val="0"/>
          <w:numId w:val="1001"/>
        </w:numPr>
        <w:pStyle w:val="Compact"/>
      </w:pPr>
      <w:r>
        <w:t xml:space="preserve">Mordechai, A., &amp; Cohen, B. (2021). Urban Education Challenges in Tel Aviv: A Sociological Perspective. Journal of Israeli Studies in Education.</w:t>
      </w:r>
    </w:p>
    <w:p>
      <w:pPr>
        <w:numPr>
          <w:ilvl w:val="0"/>
          <w:numId w:val="1001"/>
        </w:numPr>
        <w:pStyle w:val="Compact"/>
      </w:pPr>
      <w:r>
        <w:t xml:space="preserve">Ministry of Education Israel. (2023). Strategic Plan for Equity in Urban Schooling.</w:t>
      </w:r>
    </w:p>
    <w:p>
      <w:pPr>
        <w:numPr>
          <w:ilvl w:val="0"/>
          <w:numId w:val="1001"/>
        </w:numPr>
        <w:pStyle w:val="Compact"/>
      </w:pPr>
      <w:r>
        <w:t xml:space="preserve">Rosenberg, L. (2020). The Role of Social-Emotional Learning in Times of Crisis: Case Studies from Tel Aviv Schools.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Israel Tel Aviv</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