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p>
    <w:bookmarkStart w:id="20" w:name="Xa92c9477343cf033dce4d3f36d61b3bb766ca89"/>
    <w:p>
      <w:pPr>
        <w:pStyle w:val="Heading1"/>
      </w:pPr>
      <w:r>
        <w:t xml:space="preserve">A Term Paper on the Strategic Importance of the Education Administrator</w:t>
      </w:r>
    </w:p>
    <w:p>
      <w:pPr>
        <w:pStyle w:val="FirstParagraph"/>
      </w:pPr>
      <w:r>
        <w:t xml:space="preserve">Contextual Analysis within the Italian Educational System and Specific Socio-Cultural Dynamics of Naples, Italy</w:t>
      </w:r>
    </w:p>
    <w:bookmarkEnd w:id="20"/>
    <w:bookmarkStart w:id="21" w:name="abstract"/>
    <w:p>
      <w:pPr>
        <w:pStyle w:val="Heading2"/>
      </w:pPr>
      <w:r>
        <w:t xml:space="preserve">Abstract</w:t>
      </w:r>
    </w:p>
    <w:p>
      <w:pPr>
        <w:pStyle w:val="FirstParagraph"/>
      </w:pPr>
      <w:r>
        <w:t xml:space="preserve">This term paper explores the multifaceted role of the Education Administrator within the complex framework of the Italian public school system, with a specific focus on the metropolitan area of Naples. As educational landscapes evolve globally, local administrators must navigate unique bureaucratic hurdles, cultural expectations, and socio-economic challenges. This document argues that in Naples, Italy, an effective education administrator serves not merely as a bureaucratic manager but as a crucial agent of social cohesion and institutional stability.</w:t>
      </w:r>
    </w:p>
    <w:bookmarkEnd w:id="21"/>
    <w:bookmarkStart w:id="22" w:name="introduction"/>
    <w:p>
      <w:pPr>
        <w:pStyle w:val="Heading2"/>
      </w:pPr>
      <w:r>
        <w:t xml:space="preserve">Introduction</w:t>
      </w:r>
    </w:p>
    <w:p>
      <w:pPr>
        <w:pStyle w:val="FirstParagraph"/>
      </w:pPr>
      <w:r>
        <w:t xml:space="preserve">The role of an Education Administrator has undergone significant transformation over the past three decades. No longer confined to routine administrative tasks, modern administrators are expected to be strategic leaders who manage human resources, oversee budgetary constraints, ensure regulatory compliance, and foster community engagement. In Italy, this role is further complicated by the centralized nature of the Ministry of Education versus the decentralized implementation at local levels. Nowhere is this tension more apparent than in Naples.</w:t>
      </w:r>
    </w:p>
    <w:p>
      <w:pPr>
        <w:pStyle w:val="BodyText"/>
      </w:pPr>
      <w:r>
        <w:t xml:space="preserve">Naples, as a historic city in Southern Italy (Mezzogiorno), presents a distinct set of challenges and opportunities for educational institutions. The presence of an active Education Administrator in this context is pivotal for bridging the gap between national policy mandates and local community realities. This term paper aims to dissect the responsibilities, challenges, and strategic imperatives facing an Education Administrator operating specifically within the geographic and cultural bounds of Naples, Italy.</w:t>
      </w:r>
    </w:p>
    <w:bookmarkEnd w:id="22"/>
    <w:bookmarkStart w:id="23" w:name="the-institutional-framework-in-italy"/>
    <w:p>
      <w:pPr>
        <w:pStyle w:val="Heading2"/>
      </w:pPr>
      <w:r>
        <w:t xml:space="preserve">The Institutional Framework in Italy</w:t>
      </w:r>
    </w:p>
    <w:p>
      <w:pPr>
        <w:pStyle w:val="FirstParagraph"/>
      </w:pPr>
      <w:r>
        <w:t xml:space="preserve">To understand the position of an Education Administrator in Naples, one must first appreciate the legal and structural framework governing Italian education. The Italian Constitution guarantees free education for at least eight years, placing a heavy burden on state-funded institutions. In recent years, reforms such as Law 59/1997 have granted schools greater autonomy (Autonomia Scolastica), shifting significant managerial power to school principals and their administrative teams.</w:t>
      </w:r>
    </w:p>
    <w:p>
      <w:pPr>
        <w:pStyle w:val="BodyText"/>
      </w:pPr>
      <w:r>
        <w:t xml:space="preserve">An Education Administrator in Italy holds the title of</w:t>
      </w:r>
      <w:r>
        <w:t xml:space="preserve"> </w:t>
      </w:r>
      <w:r>
        <w:rPr>
          <w:iCs/>
          <w:i/>
        </w:rPr>
        <w:t xml:space="preserve">Direttore dei Servizi Generali e Amministrativi</w:t>
      </w:r>
      <w:r>
        <w:t xml:space="preserve"> </w:t>
      </w:r>
      <w:r>
        <w:t xml:space="preserve">(DSGA). This role is critical because it oversees the financial health, personnel management, and logistical operations of the school. However, in Naples, these administrative duties are often overshadowed by broader societal issues. The administrator must operate within a system where resources can be scarce and bureaucratic inefficiencies are common. Therefore, the proficiency of an Education Administrator in navigating Italian administrative law while maintaining operational efficiency is paramount.</w:t>
      </w:r>
    </w:p>
    <w:bookmarkEnd w:id="23"/>
    <w:bookmarkStart w:id="24" w:name="socio-cultural-context-of-naples"/>
    <w:p>
      <w:pPr>
        <w:pStyle w:val="Heading2"/>
      </w:pPr>
      <w:r>
        <w:t xml:space="preserve">Socio-Cultural Context of Naples</w:t>
      </w:r>
    </w:p>
    <w:p>
      <w:pPr>
        <w:pStyle w:val="FirstParagraph"/>
      </w:pPr>
      <w:r>
        <w:t xml:space="preserve">Naples is a city defined by its rich history, vibrant culture, but also by significant socio-economic disparities. The educational landscape in this Southern Italian metropolis faces high rates of absenteeism, early school leaving (dispersione scolastica), and varying levels of academic achievement compared to Northern Italy. Herein lies the unique challenge for the Education Administrator.</w:t>
      </w:r>
    </w:p>
    <w:p>
      <w:pPr>
        <w:pStyle w:val="BodyText"/>
      </w:pPr>
      <w:r>
        <w:t xml:space="preserve">In Naples, the education system is often viewed through a lens of community survival rather than just academic advancement. Schools serve as safe havens for children in marginalized neighborhoods such as Secondigliano or Scampia. Consequently, an Education Administrator in this region must possess a deep understanding of social work principles alongside traditional administrative skills. They must coordinate with local non-governmental organizations, religious institutions, and municipal bodies to provide holistic support to students and families. The administrator’s ability to secure additional funding from European Union structural funds aimed at reducing regional disparities is also a critical competency unique to this geographic context.</w:t>
      </w:r>
    </w:p>
    <w:bookmarkEnd w:id="24"/>
    <w:bookmarkStart w:id="25" w:name="X748a0287a4477e69ae7b6d90253843b0d2e90bb"/>
    <w:p>
      <w:pPr>
        <w:pStyle w:val="Heading2"/>
      </w:pPr>
      <w:r>
        <w:t xml:space="preserve">Key Responsibilities of the Education Administrator in Naples</w:t>
      </w:r>
    </w:p>
    <w:p>
      <w:pPr>
        <w:pStyle w:val="FirstParagraph"/>
      </w:pPr>
      <w:r>
        <w:rPr>
          <w:bCs/>
          <w:b/>
        </w:rPr>
        <w:t xml:space="preserve">Budgetary Management and Resource Allocation:</w:t>
      </w:r>
      <w:r>
        <w:br/>
      </w:r>
      <w:r>
        <w:t xml:space="preserve">Financial mismanagement has historically been a point of contention in Italian public institutions. In Naples, an Education Administrator must exercise rigorous oversight to ensure that every euro spent contributes directly to educational outcomes. This involves transparent procurement processes, efficient use of state transfers, and creative fundraising strategies.</w:t>
      </w:r>
    </w:p>
    <w:p>
      <w:pPr>
        <w:pStyle w:val="BodyText"/>
      </w:pPr>
      <w:r>
        <w:rPr>
          <w:bCs/>
          <w:b/>
        </w:rPr>
        <w:t xml:space="preserve">Human Resource Management:</w:t>
      </w:r>
      <w:r>
        <w:br/>
      </w:r>
      <w:r>
        <w:t xml:space="preserve">The relationship between teachers and administration in Italy can sometimes be strained. An effective administrator in Naples must act as a mediator, ensuring that labor laws are respected while maintaining high morale among staff. This includes managing temporary contracts, resolving disputes, and facilitating professional development opportunities that address the specific pedagogical needs of Southern Italian students.</w:t>
      </w:r>
    </w:p>
    <w:p>
      <w:pPr>
        <w:pStyle w:val="BodyText"/>
      </w:pPr>
      <w:r>
        <w:rPr>
          <w:bCs/>
          <w:b/>
        </w:rPr>
        <w:t xml:space="preserve">Safety and Infrastructure:</w:t>
      </w:r>
      <w:r>
        <w:br/>
      </w:r>
      <w:r>
        <w:t xml:space="preserve">Given the historical architecture of many schools in Naples, infrastructure maintenance is a constant concern. The Education Administrator is responsible for ensuring that school buildings meet strict safety standards, particularly regarding seismic safety—a critical issue in this part of Italy. Failure to maintain these standards can lead to school closures, disrupting education for thousands of students.</w:t>
      </w:r>
    </w:p>
    <w:bookmarkEnd w:id="25"/>
    <w:bookmarkStart w:id="26" w:name="challenges-and-strategic-solutions"/>
    <w:p>
      <w:pPr>
        <w:pStyle w:val="Heading2"/>
      </w:pPr>
      <w:r>
        <w:t xml:space="preserve">Challenges and Strategic Solutions</w:t>
      </w:r>
    </w:p>
    <w:p>
      <w:pPr>
        <w:pStyle w:val="FirstParagraph"/>
      </w:pPr>
      <w:r>
        <w:t xml:space="preserve">The primary challenge facing the Education Administrator in Naples is the "brain drain" and lack of long-term stability in educational leadership. High turnover rates prevent the implementation of long-term strategic plans. To counter this, administrators must focus on building resilient institutional cultures that do not depend solely on individual charismatic leaders.</w:t>
      </w:r>
    </w:p>
    <w:p>
      <w:pPr>
        <w:pStyle w:val="BodyText"/>
      </w:pPr>
      <w:r>
        <w:t xml:space="preserve">Another challenge is digital transformation. While Italy has made strides in digitalizing education, rural and urban marginalized areas often lag behind. An Education Administrator must champion the integration of technology into the curriculum, ensuring that students in Naples are equipped with the digital literacy required for the modern workforce. This requires investment in hardware and training for staff, both of which fall under administrative purview.</w:t>
      </w:r>
    </w:p>
    <w:bookmarkEnd w:id="26"/>
    <w:bookmarkStart w:id="27" w:name="conclusion"/>
    <w:p>
      <w:pPr>
        <w:pStyle w:val="Heading2"/>
      </w:pPr>
      <w:r>
        <w:t xml:space="preserve">Conclusion</w:t>
      </w:r>
    </w:p>
    <w:p>
      <w:pPr>
        <w:pStyle w:val="FirstParagraph"/>
      </w:pPr>
      <w:r>
        <w:t xml:space="preserve">In conclusion, the role of an Education Administrator in Naples, Italy, extends far beyond traditional clerical duties. It is a position that demands strategic foresight, cultural sensitivity, and robust managerial skills. The administrator acts as a linchpin between national educational policies and the local community needs of Naples. By effectively managing resources, fostering community partnerships, and ensuring institutional stability, these administrators play a decisive role in shaping the future of education in Southern Italy.</w:t>
      </w:r>
    </w:p>
    <w:p>
      <w:pPr>
        <w:pStyle w:val="BodyText"/>
      </w:pPr>
      <w:r>
        <w:t xml:space="preserve">As Italy continues to grapple with regional inequalities, the importance of competent Education Administrators cannot be overstated. They are not just managers of buildings and budgets; they are custodians of opportunity for the youth of Naples. Future research should focus on developing specialized training programs for DSGAs that incorporate conflict resolution, community engagement, and advanced financial management tailored to the specific context of Southern Europe.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Italy, Naples</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file>